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9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5325"/>
        <w:gridCol w:w="62"/>
        <w:gridCol w:w="5386"/>
        <w:gridCol w:w="34"/>
      </w:tblGrid>
      <w:tr w:rsidR="00845BB6" w:rsidTr="004D3BB0">
        <w:trPr>
          <w:trHeight w:val="128"/>
        </w:trPr>
        <w:tc>
          <w:tcPr>
            <w:tcW w:w="5387" w:type="dxa"/>
          </w:tcPr>
          <w:p w:rsidR="003B784A" w:rsidRDefault="003B784A" w:rsidP="003B784A">
            <w:pPr>
              <w:pStyle w:val="ab"/>
              <w:shd w:val="clear" w:color="auto" w:fill="FFFFFF"/>
              <w:spacing w:before="0" w:beforeAutospacing="0" w:after="0" w:afterAutospacing="0"/>
              <w:ind w:right="175"/>
              <w:jc w:val="center"/>
              <w:rPr>
                <w:rFonts w:eastAsia="Times New Roman"/>
                <w:b/>
                <w:i/>
              </w:rPr>
            </w:pPr>
          </w:p>
          <w:p w:rsidR="006A7494" w:rsidRPr="006A7494" w:rsidRDefault="006A7494" w:rsidP="003B784A">
            <w:pPr>
              <w:pStyle w:val="ab"/>
              <w:shd w:val="clear" w:color="auto" w:fill="FFFFFF"/>
              <w:spacing w:before="0" w:beforeAutospacing="0" w:after="0" w:afterAutospacing="0"/>
              <w:ind w:right="175"/>
              <w:jc w:val="center"/>
              <w:rPr>
                <w:rFonts w:eastAsia="Times New Roman"/>
                <w:b/>
                <w:i/>
              </w:rPr>
            </w:pPr>
            <w:r w:rsidRPr="006A7494">
              <w:rPr>
                <w:rFonts w:eastAsia="Times New Roman"/>
                <w:b/>
                <w:i/>
              </w:rPr>
              <w:t>Хотите</w:t>
            </w:r>
            <w:r w:rsidR="00B64A9A" w:rsidRPr="006A7494">
              <w:rPr>
                <w:rFonts w:eastAsia="Times New Roman"/>
                <w:b/>
                <w:i/>
              </w:rPr>
              <w:t xml:space="preserve"> отучить </w:t>
            </w:r>
            <w:r w:rsidRPr="006A7494">
              <w:rPr>
                <w:rFonts w:eastAsia="Times New Roman"/>
                <w:b/>
                <w:i/>
              </w:rPr>
              <w:t>ребенка</w:t>
            </w:r>
            <w:r w:rsidR="003B784A">
              <w:rPr>
                <w:noProof/>
              </w:rPr>
              <w:t xml:space="preserve"> </w:t>
            </w:r>
          </w:p>
          <w:p w:rsidR="00B64A9A" w:rsidRPr="006A7494" w:rsidRDefault="00B64A9A" w:rsidP="003B784A">
            <w:pPr>
              <w:pStyle w:val="ab"/>
              <w:shd w:val="clear" w:color="auto" w:fill="FFFFFF"/>
              <w:spacing w:before="0" w:beforeAutospacing="0" w:after="0" w:afterAutospacing="0"/>
              <w:ind w:right="175"/>
              <w:jc w:val="center"/>
              <w:rPr>
                <w:rFonts w:eastAsia="Times New Roman"/>
                <w:b/>
                <w:i/>
              </w:rPr>
            </w:pPr>
            <w:r w:rsidRPr="006A7494">
              <w:rPr>
                <w:rFonts w:eastAsia="Times New Roman"/>
                <w:b/>
                <w:i/>
              </w:rPr>
              <w:t>от бесконечных игр?</w:t>
            </w:r>
          </w:p>
          <w:p w:rsidR="006A7494" w:rsidRDefault="006A7494" w:rsidP="004B207B">
            <w:pPr>
              <w:shd w:val="clear" w:color="auto" w:fill="FFFFFF"/>
              <w:ind w:left="176" w:right="175" w:firstLine="567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B64A9A" w:rsidRPr="004B207B" w:rsidRDefault="003B784A" w:rsidP="003B784A">
            <w:pPr>
              <w:shd w:val="clear" w:color="auto" w:fill="FFFFFF"/>
              <w:tabs>
                <w:tab w:val="left" w:pos="2586"/>
              </w:tabs>
              <w:ind w:left="176" w:right="175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444444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-433070</wp:posOffset>
                  </wp:positionV>
                  <wp:extent cx="876300" cy="905510"/>
                  <wp:effectExtent l="19050" t="0" r="0" b="0"/>
                  <wp:wrapSquare wrapText="bothSides"/>
                  <wp:docPr id="16" name="Рисунок 43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63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64A9A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1. </w:t>
            </w:r>
            <w:r w:rsidR="00B64A9A" w:rsidRPr="004B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Первый шаг – признать всей семьей существование зависимости и выработать меры по борьбе с ней. Сразу предупреждаем, что </w:t>
            </w:r>
            <w:r w:rsidR="004B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это очень </w:t>
            </w:r>
            <w:r w:rsidR="00B64A9A" w:rsidRPr="004B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долгий и кропотливый труд.</w:t>
            </w:r>
          </w:p>
          <w:p w:rsidR="00B64A9A" w:rsidRPr="00B64A9A" w:rsidRDefault="004B207B" w:rsidP="0041616D">
            <w:pPr>
              <w:shd w:val="clear" w:color="auto" w:fill="FFFFFF"/>
              <w:tabs>
                <w:tab w:val="left" w:pos="1027"/>
              </w:tabs>
              <w:ind w:left="176" w:right="175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B64A9A" w:rsidRPr="00B64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стесняйтесь обратиться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специалистам: психологу или психотерапевту. </w:t>
            </w:r>
            <w:r w:rsidR="00B64A9A" w:rsidRPr="00B64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Во-первых, специалист подтвердит или опровергнет ваши подозрения, во-вторых, он со стороны увидит ситуацию, выяснит причину зависимости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даст </w:t>
            </w:r>
            <w:r w:rsidR="00016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 рекомендации</w:t>
            </w:r>
            <w:r w:rsidR="00B64A9A" w:rsidRPr="00B64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64A9A" w:rsidRPr="00B64A9A" w:rsidRDefault="00B64A9A" w:rsidP="004B207B">
            <w:pPr>
              <w:shd w:val="clear" w:color="auto" w:fill="FFFFFF"/>
              <w:ind w:left="176" w:right="175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4B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следует критиковать, ругать, тем более, </w:t>
            </w:r>
            <w:r w:rsidRPr="00B64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 наказывать детей. Подобные действия только усугубят проблему и отдалят подростка от родителей, вынудив его еще больше замкнуться во внутреннем мире.</w:t>
            </w:r>
          </w:p>
          <w:p w:rsidR="00B64A9A" w:rsidRPr="00B64A9A" w:rsidRDefault="00B64A9A" w:rsidP="004B207B">
            <w:pPr>
              <w:shd w:val="clear" w:color="auto" w:fill="FFFFFF"/>
              <w:ind w:left="176" w:right="175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B64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Сблизиться с детьми поможет неподдельный интерес к их увлечению. Это повысит доверие к взрослым, а значит, подростки с большей охотой </w:t>
            </w:r>
            <w:r w:rsidR="004B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станут делиться своими эмоциями, </w:t>
            </w:r>
            <w:r w:rsidRPr="00B64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 большей вероятностью будут следовать родительским советам.</w:t>
            </w:r>
          </w:p>
          <w:p w:rsidR="00B64A9A" w:rsidRPr="00B64A9A" w:rsidRDefault="0041616D" w:rsidP="004B207B">
            <w:pPr>
              <w:shd w:val="clear" w:color="auto" w:fill="FFFFFF"/>
              <w:ind w:left="176" w:right="175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margin">
                    <wp:posOffset>683700</wp:posOffset>
                  </wp:positionH>
                  <wp:positionV relativeFrom="margin">
                    <wp:posOffset>5413439</wp:posOffset>
                  </wp:positionV>
                  <wp:extent cx="1881553" cy="1433146"/>
                  <wp:effectExtent l="0" t="0" r="0" b="0"/>
                  <wp:wrapNone/>
                  <wp:docPr id="49" name="Рисунок 49" descr="Картинки по запросу игровая зависим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Картинки по запросу игровая зависим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553" cy="1433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64A9A" w:rsidRPr="004B2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B64A9A" w:rsidRPr="00B64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Пустоту, которая появится после отказа от игр, нужно заполнить другим увлечением. Это могут быть спортивные или творческие занятия, чтение книг, клуб по интересам.</w:t>
            </w:r>
          </w:p>
          <w:p w:rsidR="00711F8C" w:rsidRDefault="00711F8C" w:rsidP="00075130">
            <w:pPr>
              <w:shd w:val="clear" w:color="auto" w:fill="FFFFFF"/>
              <w:ind w:left="34" w:right="175"/>
              <w:jc w:val="center"/>
              <w:rPr>
                <w:lang w:eastAsia="ar-SA"/>
              </w:rPr>
            </w:pPr>
          </w:p>
          <w:p w:rsidR="003E72D5" w:rsidRDefault="003E72D5" w:rsidP="00075130">
            <w:pPr>
              <w:shd w:val="clear" w:color="auto" w:fill="FFFFFF"/>
              <w:ind w:left="34" w:right="175"/>
              <w:jc w:val="center"/>
              <w:rPr>
                <w:lang w:eastAsia="ar-SA"/>
              </w:rPr>
            </w:pPr>
          </w:p>
          <w:p w:rsidR="003E72D5" w:rsidRDefault="003E72D5" w:rsidP="00075130">
            <w:pPr>
              <w:shd w:val="clear" w:color="auto" w:fill="FFFFFF"/>
              <w:ind w:left="34" w:right="175"/>
              <w:jc w:val="center"/>
              <w:rPr>
                <w:lang w:eastAsia="ar-SA"/>
              </w:rPr>
            </w:pPr>
          </w:p>
          <w:p w:rsidR="003E72D5" w:rsidRDefault="003E72D5" w:rsidP="00075130">
            <w:pPr>
              <w:shd w:val="clear" w:color="auto" w:fill="FFFFFF"/>
              <w:ind w:left="34" w:right="175"/>
              <w:jc w:val="center"/>
              <w:rPr>
                <w:lang w:eastAsia="ar-SA"/>
              </w:rPr>
            </w:pPr>
          </w:p>
          <w:p w:rsidR="00E1651E" w:rsidRDefault="00E1651E" w:rsidP="003E72D5">
            <w:pPr>
              <w:shd w:val="clear" w:color="auto" w:fill="FFFFFF"/>
              <w:ind w:left="34" w:right="17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2A7ABA" w:rsidRDefault="002A7ABA" w:rsidP="002A7ABA">
            <w:pPr>
              <w:shd w:val="clear" w:color="auto" w:fill="FFFFFF"/>
              <w:ind w:left="34" w:right="17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2A7ABA" w:rsidRDefault="002A7ABA" w:rsidP="003E72D5">
            <w:pPr>
              <w:shd w:val="clear" w:color="auto" w:fill="FFFFFF"/>
              <w:ind w:left="34" w:right="17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3E72D5" w:rsidRPr="003E72D5" w:rsidRDefault="003E72D5" w:rsidP="003E72D5">
            <w:pPr>
              <w:shd w:val="clear" w:color="auto" w:fill="FFFFFF"/>
              <w:ind w:left="34" w:right="17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5325" w:type="dxa"/>
          </w:tcPr>
          <w:p w:rsidR="00CF0E93" w:rsidRPr="00CD3E4C" w:rsidRDefault="00234F23" w:rsidP="00234F2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</w:rPr>
              <w:t xml:space="preserve">         </w:t>
            </w:r>
            <w:r w:rsidR="00DD3BDE"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</w:rPr>
              <w:t xml:space="preserve">Профилактика </w:t>
            </w:r>
            <w:proofErr w:type="spellStart"/>
            <w:r w:rsidR="00CF0E93" w:rsidRPr="00CD3E4C"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</w:rPr>
              <w:t>игромании</w:t>
            </w:r>
            <w:proofErr w:type="spellEnd"/>
            <w:r w:rsidR="00CF0E93" w:rsidRPr="00CD3E4C"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</w:rPr>
              <w:t>:</w:t>
            </w:r>
          </w:p>
          <w:p w:rsidR="00CF0E93" w:rsidRPr="004B207B" w:rsidRDefault="00CF0E93" w:rsidP="00CF0E93">
            <w:pPr>
              <w:numPr>
                <w:ilvl w:val="0"/>
                <w:numId w:val="30"/>
              </w:numPr>
              <w:shd w:val="clear" w:color="auto" w:fill="FFFFFF"/>
              <w:ind w:left="31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7B">
              <w:rPr>
                <w:rFonts w:ascii="Times New Roman" w:hAnsi="Times New Roman"/>
                <w:sz w:val="24"/>
                <w:szCs w:val="24"/>
              </w:rPr>
              <w:t>старайтесь проводить больше 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вместе</w:t>
            </w:r>
            <w:r w:rsidRPr="004B207B">
              <w:rPr>
                <w:rFonts w:ascii="Times New Roman" w:hAnsi="Times New Roman"/>
                <w:sz w:val="24"/>
                <w:szCs w:val="24"/>
              </w:rPr>
              <w:t>, общайтесь</w:t>
            </w:r>
            <w:r>
              <w:rPr>
                <w:rFonts w:ascii="Times New Roman" w:hAnsi="Times New Roman"/>
                <w:sz w:val="24"/>
                <w:szCs w:val="24"/>
              </w:rPr>
              <w:t>, обсуждайте проблемы;</w:t>
            </w:r>
          </w:p>
          <w:p w:rsidR="00CF0E93" w:rsidRPr="004B207B" w:rsidRDefault="00CF0E93" w:rsidP="00CF0E93">
            <w:pPr>
              <w:numPr>
                <w:ilvl w:val="0"/>
                <w:numId w:val="30"/>
              </w:numPr>
              <w:shd w:val="clear" w:color="auto" w:fill="FFFFFF"/>
              <w:ind w:left="31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B207B">
              <w:rPr>
                <w:rFonts w:ascii="Times New Roman" w:hAnsi="Times New Roman"/>
                <w:sz w:val="24"/>
                <w:szCs w:val="24"/>
              </w:rPr>
              <w:t>азнообразьте круг детских интересов</w:t>
            </w:r>
            <w:r w:rsidR="00FD5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07B">
              <w:rPr>
                <w:rFonts w:ascii="Times New Roman" w:hAnsi="Times New Roman"/>
                <w:sz w:val="24"/>
                <w:szCs w:val="24"/>
              </w:rPr>
              <w:t>секци</w:t>
            </w:r>
            <w:r w:rsidR="00FD5C01">
              <w:rPr>
                <w:rFonts w:ascii="Times New Roman" w:hAnsi="Times New Roman"/>
                <w:sz w:val="24"/>
                <w:szCs w:val="24"/>
              </w:rPr>
              <w:t>ями,</w:t>
            </w:r>
            <w:r w:rsidRPr="004B207B">
              <w:rPr>
                <w:rFonts w:ascii="Times New Roman" w:hAnsi="Times New Roman"/>
                <w:sz w:val="24"/>
                <w:szCs w:val="24"/>
              </w:rPr>
              <w:t xml:space="preserve"> танцевальн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FD5C01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B207B">
              <w:rPr>
                <w:rFonts w:ascii="Times New Roman" w:hAnsi="Times New Roman"/>
                <w:sz w:val="24"/>
                <w:szCs w:val="24"/>
              </w:rPr>
              <w:t xml:space="preserve"> студи</w:t>
            </w:r>
            <w:r w:rsidR="00FD5C01"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4B20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D5C01">
              <w:rPr>
                <w:rFonts w:ascii="Times New Roman" w:hAnsi="Times New Roman"/>
                <w:sz w:val="24"/>
                <w:szCs w:val="24"/>
              </w:rPr>
              <w:t xml:space="preserve">кружками, походом в театр и </w:t>
            </w:r>
            <w:r>
              <w:rPr>
                <w:rFonts w:ascii="Times New Roman" w:hAnsi="Times New Roman"/>
                <w:sz w:val="24"/>
                <w:szCs w:val="24"/>
              </w:rPr>
              <w:t>книг</w:t>
            </w:r>
            <w:r w:rsidR="00FD5C01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4B20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F0E93" w:rsidRPr="004B207B" w:rsidRDefault="00CF0E93" w:rsidP="00CF0E93">
            <w:pPr>
              <w:numPr>
                <w:ilvl w:val="0"/>
                <w:numId w:val="30"/>
              </w:numPr>
              <w:shd w:val="clear" w:color="auto" w:fill="FFFFFF"/>
              <w:ind w:left="31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207B">
              <w:rPr>
                <w:rFonts w:ascii="Times New Roman" w:hAnsi="Times New Roman"/>
                <w:sz w:val="24"/>
                <w:szCs w:val="24"/>
              </w:rPr>
              <w:t xml:space="preserve">сли у ребенка заниженная самооценка, он застенчив, неуверен в себе, ищет одобрение и успешность в сети, хвалите его за любое </w:t>
            </w:r>
            <w:r>
              <w:rPr>
                <w:rFonts w:ascii="Times New Roman" w:hAnsi="Times New Roman"/>
                <w:sz w:val="24"/>
                <w:szCs w:val="24"/>
              </w:rPr>
              <w:t>достижение в реальном мире;</w:t>
            </w:r>
          </w:p>
          <w:p w:rsidR="00CF0E93" w:rsidRPr="00E05DD0" w:rsidRDefault="00CF0E93" w:rsidP="00E05DD0">
            <w:pPr>
              <w:numPr>
                <w:ilvl w:val="0"/>
                <w:numId w:val="30"/>
              </w:numPr>
              <w:shd w:val="clear" w:color="auto" w:fill="FFFFFF"/>
              <w:ind w:left="31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DD0">
              <w:rPr>
                <w:rFonts w:ascii="Times New Roman" w:hAnsi="Times New Roman"/>
                <w:sz w:val="24"/>
                <w:szCs w:val="24"/>
              </w:rPr>
              <w:t xml:space="preserve">постарайтесь отучить от </w:t>
            </w:r>
            <w:proofErr w:type="spellStart"/>
            <w:r w:rsidRPr="00E05DD0">
              <w:rPr>
                <w:rFonts w:ascii="Times New Roman" w:hAnsi="Times New Roman"/>
                <w:sz w:val="24"/>
                <w:szCs w:val="24"/>
              </w:rPr>
              <w:t>гаджетов</w:t>
            </w:r>
            <w:proofErr w:type="spellEnd"/>
            <w:r w:rsidRPr="00E05DD0">
              <w:rPr>
                <w:rFonts w:ascii="Times New Roman" w:hAnsi="Times New Roman"/>
                <w:sz w:val="24"/>
                <w:szCs w:val="24"/>
              </w:rPr>
              <w:t>, ограничивая время пребывания за монитором</w:t>
            </w:r>
            <w:r w:rsidR="00234F23">
              <w:rPr>
                <w:rFonts w:ascii="Times New Roman" w:hAnsi="Times New Roman"/>
                <w:sz w:val="24"/>
                <w:szCs w:val="24"/>
              </w:rPr>
              <w:t>, не поощряя при этом хорошие отметки и поведение лишним часом игры в компьютер;</w:t>
            </w:r>
          </w:p>
          <w:p w:rsidR="00B63106" w:rsidRPr="00CF0E93" w:rsidRDefault="002A7ABA" w:rsidP="00CF0E93">
            <w:pPr>
              <w:numPr>
                <w:ilvl w:val="0"/>
                <w:numId w:val="30"/>
              </w:numPr>
              <w:shd w:val="clear" w:color="auto" w:fill="FFFFFF"/>
              <w:ind w:left="31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F0E93" w:rsidRPr="00CF0E93">
              <w:rPr>
                <w:rFonts w:ascii="Times New Roman" w:hAnsi="Times New Roman"/>
                <w:sz w:val="24"/>
                <w:szCs w:val="24"/>
              </w:rPr>
              <w:t>рофилактика зависимости бесполезна без положительного примера родителей.  Поэтому пусть мамин или папин образ жизни подвигнет детей на большую активность.</w:t>
            </w:r>
          </w:p>
          <w:p w:rsidR="00DD3BDE" w:rsidRDefault="00DD3BDE" w:rsidP="002A7ABA">
            <w:pPr>
              <w:shd w:val="clear" w:color="auto" w:fill="FFFFFF"/>
              <w:ind w:right="17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2A7ABA" w:rsidRPr="00DD3BDE" w:rsidRDefault="002A7ABA" w:rsidP="002A7ABA">
            <w:pPr>
              <w:shd w:val="clear" w:color="auto" w:fill="FFFFFF"/>
              <w:ind w:right="175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DD3BDE">
              <w:rPr>
                <w:rFonts w:ascii="Times New Roman" w:hAnsi="Times New Roman"/>
                <w:b/>
                <w:i/>
                <w:lang w:eastAsia="ar-SA"/>
              </w:rPr>
              <w:t>Успеха Вам!</w:t>
            </w:r>
          </w:p>
          <w:p w:rsidR="002A7ABA" w:rsidRPr="00DD3BDE" w:rsidRDefault="002A7ABA" w:rsidP="002A7ABA">
            <w:pPr>
              <w:shd w:val="clear" w:color="auto" w:fill="FFFFFF"/>
              <w:ind w:left="34" w:right="175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DD3BDE">
              <w:rPr>
                <w:rFonts w:ascii="Times New Roman" w:hAnsi="Times New Roman"/>
                <w:b/>
                <w:i/>
                <w:lang w:eastAsia="ar-SA"/>
              </w:rPr>
              <w:t>Надеемся, что у Вас получится оторвать ребенка от компьютера</w:t>
            </w:r>
          </w:p>
          <w:p w:rsidR="00E05DD0" w:rsidRDefault="002A7ABA" w:rsidP="00E05DD0">
            <w:pPr>
              <w:pStyle w:val="largersemibold"/>
              <w:shd w:val="clear" w:color="auto" w:fill="FFFFFF"/>
              <w:tabs>
                <w:tab w:val="left" w:pos="255"/>
                <w:tab w:val="left" w:pos="397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eastAsia="ar-SA"/>
              </w:rPr>
            </w:pPr>
            <w:r w:rsidRPr="00DD3BDE">
              <w:rPr>
                <w:b/>
                <w:i/>
                <w:sz w:val="22"/>
                <w:szCs w:val="22"/>
                <w:lang w:eastAsia="ar-SA"/>
              </w:rPr>
              <w:t>и повернуть лицом к реальной жизни.</w:t>
            </w:r>
          </w:p>
          <w:p w:rsidR="00FD5C01" w:rsidRPr="00BD55D5" w:rsidRDefault="00FD5C01" w:rsidP="00E05DD0">
            <w:pPr>
              <w:pStyle w:val="largersemibold"/>
              <w:shd w:val="clear" w:color="auto" w:fill="FFFFFF"/>
              <w:tabs>
                <w:tab w:val="left" w:pos="255"/>
                <w:tab w:val="left" w:pos="397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eastAsia="ar-SA"/>
              </w:rPr>
            </w:pPr>
          </w:p>
          <w:p w:rsidR="00E05DD0" w:rsidRDefault="00E05DD0" w:rsidP="00E05DD0">
            <w:pPr>
              <w:pStyle w:val="largersemibold"/>
              <w:shd w:val="clear" w:color="auto" w:fill="FFFFFF"/>
              <w:tabs>
                <w:tab w:val="left" w:pos="255"/>
                <w:tab w:val="left" w:pos="397"/>
              </w:tabs>
              <w:spacing w:before="0" w:beforeAutospacing="0" w:after="0" w:afterAutospacing="0"/>
              <w:jc w:val="center"/>
              <w:rPr>
                <w:rFonts w:eastAsia="Calibri" w:cs="Calibri"/>
                <w:b/>
                <w:lang w:eastAsia="ar-SA"/>
              </w:rPr>
            </w:pPr>
            <w:r w:rsidRPr="00E05DD0">
              <w:rPr>
                <w:b/>
                <w:sz w:val="22"/>
                <w:szCs w:val="22"/>
                <w:lang w:eastAsia="ar-SA"/>
              </w:rPr>
              <w:t>Запись на консультацию осуществляется ежедневно с 8.30 – 16.00</w:t>
            </w:r>
            <w:r w:rsidR="00DD3BDE" w:rsidRPr="00E05DD0">
              <w:rPr>
                <w:rFonts w:eastAsia="Calibri" w:cs="Calibri"/>
                <w:b/>
                <w:lang w:eastAsia="ar-SA"/>
              </w:rPr>
              <w:t xml:space="preserve">  </w:t>
            </w:r>
          </w:p>
          <w:p w:rsidR="00E05DD0" w:rsidRPr="00234F23" w:rsidRDefault="00E05DD0" w:rsidP="00E05DD0">
            <w:pPr>
              <w:pStyle w:val="largersemibold"/>
              <w:shd w:val="clear" w:color="auto" w:fill="FFFFFF"/>
              <w:tabs>
                <w:tab w:val="left" w:pos="255"/>
                <w:tab w:val="left" w:pos="397"/>
              </w:tabs>
              <w:spacing w:before="0" w:beforeAutospacing="0" w:after="0" w:afterAutospacing="0"/>
              <w:jc w:val="center"/>
              <w:rPr>
                <w:rFonts w:eastAsia="Calibri" w:cs="Calibri"/>
                <w:b/>
                <w:sz w:val="22"/>
                <w:szCs w:val="22"/>
                <w:lang w:eastAsia="ar-SA"/>
              </w:rPr>
            </w:pPr>
            <w:r w:rsidRPr="00234F23">
              <w:rPr>
                <w:rFonts w:eastAsia="Calibri" w:cs="Calibri"/>
                <w:b/>
                <w:sz w:val="22"/>
                <w:szCs w:val="22"/>
                <w:lang w:eastAsia="ar-SA"/>
              </w:rPr>
              <w:t>Все услуги Центра бесплатны и анонимны.</w:t>
            </w:r>
          </w:p>
          <w:p w:rsidR="00FD5C01" w:rsidRDefault="00FD5C01" w:rsidP="00FD5C01">
            <w:pPr>
              <w:pStyle w:val="largersemibold"/>
              <w:shd w:val="clear" w:color="auto" w:fill="FFFFFF"/>
              <w:tabs>
                <w:tab w:val="left" w:pos="318"/>
                <w:tab w:val="left" w:pos="397"/>
              </w:tabs>
              <w:spacing w:before="0" w:beforeAutospacing="0" w:after="0" w:afterAutospacing="0"/>
              <w:jc w:val="center"/>
              <w:rPr>
                <w:rFonts w:eastAsia="Calibri" w:cs="Calibri"/>
                <w:b/>
                <w:sz w:val="22"/>
                <w:szCs w:val="22"/>
                <w:lang w:eastAsia="ar-SA"/>
              </w:rPr>
            </w:pPr>
          </w:p>
          <w:p w:rsidR="00FD5C01" w:rsidRDefault="00E05DD0" w:rsidP="00FD5C01">
            <w:pPr>
              <w:pStyle w:val="largersemibold"/>
              <w:shd w:val="clear" w:color="auto" w:fill="FFFFFF"/>
              <w:tabs>
                <w:tab w:val="left" w:pos="318"/>
                <w:tab w:val="left" w:pos="397"/>
              </w:tabs>
              <w:spacing w:before="0" w:beforeAutospacing="0" w:after="0" w:afterAutospacing="0"/>
              <w:jc w:val="center"/>
              <w:rPr>
                <w:rFonts w:eastAsia="Calibri" w:cs="Calibri"/>
                <w:b/>
                <w:sz w:val="22"/>
                <w:szCs w:val="22"/>
                <w:lang w:eastAsia="ar-SA"/>
              </w:rPr>
            </w:pPr>
            <w:r w:rsidRPr="00FD5C01">
              <w:rPr>
                <w:rFonts w:eastAsia="Calibri" w:cs="Calibri"/>
                <w:b/>
                <w:sz w:val="22"/>
                <w:szCs w:val="22"/>
                <w:lang w:eastAsia="ar-SA"/>
              </w:rPr>
              <w:t>Детская линия</w:t>
            </w:r>
          </w:p>
          <w:p w:rsidR="00FD5C01" w:rsidRDefault="00E05DD0" w:rsidP="00FD5C01">
            <w:pPr>
              <w:pStyle w:val="largersemibold"/>
              <w:shd w:val="clear" w:color="auto" w:fill="FFFFFF"/>
              <w:tabs>
                <w:tab w:val="left" w:pos="318"/>
                <w:tab w:val="left" w:pos="397"/>
              </w:tabs>
              <w:spacing w:before="0" w:beforeAutospacing="0" w:after="0" w:afterAutospacing="0"/>
              <w:jc w:val="center"/>
              <w:rPr>
                <w:rFonts w:eastAsia="Calibri" w:cs="Calibri"/>
                <w:b/>
                <w:sz w:val="22"/>
                <w:szCs w:val="22"/>
                <w:lang w:eastAsia="ar-SA"/>
              </w:rPr>
            </w:pPr>
            <w:r w:rsidRPr="00FD5C01">
              <w:rPr>
                <w:rFonts w:eastAsia="Calibri" w:cs="Calibri"/>
                <w:b/>
                <w:sz w:val="22"/>
                <w:szCs w:val="22"/>
                <w:lang w:eastAsia="ar-SA"/>
              </w:rPr>
              <w:t>«Телефона доверия»</w:t>
            </w:r>
          </w:p>
          <w:p w:rsidR="00234F23" w:rsidRDefault="00E05DD0" w:rsidP="00FD5C01">
            <w:pPr>
              <w:pStyle w:val="largersemibold"/>
              <w:shd w:val="clear" w:color="auto" w:fill="FFFFFF"/>
              <w:tabs>
                <w:tab w:val="left" w:pos="318"/>
                <w:tab w:val="left" w:pos="397"/>
                <w:tab w:val="left" w:pos="459"/>
              </w:tabs>
              <w:spacing w:before="0" w:beforeAutospacing="0" w:after="0" w:afterAutospacing="0"/>
              <w:jc w:val="center"/>
              <w:rPr>
                <w:rFonts w:eastAsia="Calibri" w:cs="Calibri"/>
                <w:b/>
                <w:sz w:val="22"/>
                <w:szCs w:val="22"/>
                <w:lang w:eastAsia="ar-SA"/>
              </w:rPr>
            </w:pPr>
            <w:r w:rsidRPr="00FD5C01">
              <w:rPr>
                <w:rFonts w:eastAsia="Calibri" w:cs="Calibri"/>
                <w:b/>
                <w:sz w:val="22"/>
                <w:szCs w:val="22"/>
                <w:lang w:eastAsia="ar-SA"/>
              </w:rPr>
              <w:t>8-800-2000-122</w:t>
            </w:r>
          </w:p>
          <w:p w:rsidR="00FD5C01" w:rsidRDefault="00234F23" w:rsidP="00FD5C01">
            <w:pPr>
              <w:pStyle w:val="largersemibold"/>
              <w:shd w:val="clear" w:color="auto" w:fill="FFFFFF"/>
              <w:tabs>
                <w:tab w:val="left" w:pos="318"/>
                <w:tab w:val="left" w:pos="397"/>
                <w:tab w:val="left" w:pos="459"/>
              </w:tabs>
              <w:spacing w:before="0" w:beforeAutospacing="0" w:after="0" w:afterAutospacing="0"/>
              <w:jc w:val="center"/>
              <w:rPr>
                <w:rFonts w:eastAsia="Calibri" w:cs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ar-SA"/>
              </w:rPr>
              <w:t xml:space="preserve"> (звонок бесплатный)</w:t>
            </w:r>
          </w:p>
          <w:p w:rsidR="006911FC" w:rsidRDefault="006911FC" w:rsidP="00FD5C01">
            <w:pPr>
              <w:pStyle w:val="largersemibold"/>
              <w:shd w:val="clear" w:color="auto" w:fill="FFFFFF"/>
              <w:tabs>
                <w:tab w:val="left" w:pos="318"/>
                <w:tab w:val="left" w:pos="397"/>
                <w:tab w:val="left" w:pos="459"/>
              </w:tabs>
              <w:spacing w:before="0" w:beforeAutospacing="0" w:after="0" w:afterAutospacing="0"/>
              <w:jc w:val="center"/>
              <w:rPr>
                <w:rFonts w:eastAsia="Calibri" w:cs="Calibri"/>
                <w:b/>
                <w:sz w:val="22"/>
                <w:szCs w:val="22"/>
                <w:lang w:eastAsia="ar-SA"/>
              </w:rPr>
            </w:pPr>
          </w:p>
          <w:p w:rsidR="002A7ABA" w:rsidRPr="00234F23" w:rsidRDefault="00DD3BDE" w:rsidP="00FD5C01">
            <w:pPr>
              <w:pStyle w:val="largersemibold"/>
              <w:shd w:val="clear" w:color="auto" w:fill="FFFFFF"/>
              <w:tabs>
                <w:tab w:val="left" w:pos="255"/>
                <w:tab w:val="left" w:pos="397"/>
              </w:tabs>
              <w:spacing w:before="0" w:beforeAutospacing="0" w:after="0" w:afterAutospacing="0"/>
              <w:jc w:val="center"/>
              <w:rPr>
                <w:rFonts w:eastAsia="Calibri" w:cs="Calibri"/>
                <w:b/>
                <w:sz w:val="22"/>
                <w:szCs w:val="22"/>
                <w:lang w:eastAsia="ar-SA"/>
              </w:rPr>
            </w:pPr>
            <w:r w:rsidRPr="00FD5C01">
              <w:rPr>
                <w:rFonts w:eastAsia="Calibri" w:cs="Calibri"/>
                <w:b/>
                <w:sz w:val="22"/>
                <w:szCs w:val="22"/>
                <w:lang w:eastAsia="ar-SA"/>
              </w:rPr>
              <w:t xml:space="preserve">  </w:t>
            </w:r>
            <w:r w:rsidR="002A7ABA" w:rsidRPr="00234F23">
              <w:rPr>
                <w:rFonts w:eastAsia="Calibri" w:cs="Calibri"/>
                <w:b/>
                <w:sz w:val="22"/>
                <w:szCs w:val="22"/>
                <w:lang w:eastAsia="ar-SA"/>
              </w:rPr>
              <w:t xml:space="preserve">Адрес: </w:t>
            </w:r>
            <w:proofErr w:type="gramStart"/>
            <w:r w:rsidR="002A7ABA" w:rsidRPr="006911FC">
              <w:rPr>
                <w:rFonts w:eastAsia="Calibri" w:cs="Calibri"/>
                <w:sz w:val="22"/>
                <w:szCs w:val="22"/>
                <w:lang w:eastAsia="ar-SA"/>
              </w:rPr>
              <w:t>г</w:t>
            </w:r>
            <w:proofErr w:type="gramEnd"/>
            <w:r w:rsidR="002A7ABA" w:rsidRPr="006911FC">
              <w:rPr>
                <w:rFonts w:eastAsia="Calibri" w:cs="Calibri"/>
                <w:sz w:val="22"/>
                <w:szCs w:val="22"/>
                <w:lang w:eastAsia="ar-SA"/>
              </w:rPr>
              <w:t xml:space="preserve">. Липецк, ул. </w:t>
            </w:r>
            <w:proofErr w:type="spellStart"/>
            <w:r w:rsidR="002A7ABA" w:rsidRPr="006911FC">
              <w:rPr>
                <w:rFonts w:eastAsia="Calibri" w:cs="Calibri"/>
                <w:sz w:val="22"/>
                <w:szCs w:val="22"/>
                <w:lang w:eastAsia="ar-SA"/>
              </w:rPr>
              <w:t>Неделина</w:t>
            </w:r>
            <w:proofErr w:type="spellEnd"/>
            <w:r w:rsidR="002A7ABA" w:rsidRPr="006911FC">
              <w:rPr>
                <w:rFonts w:eastAsia="Calibri" w:cs="Calibri"/>
                <w:sz w:val="22"/>
                <w:szCs w:val="22"/>
                <w:lang w:eastAsia="ar-SA"/>
              </w:rPr>
              <w:t>, д</w:t>
            </w:r>
            <w:r w:rsidRPr="006911FC">
              <w:rPr>
                <w:rFonts w:eastAsia="Calibri" w:cs="Calibri"/>
                <w:sz w:val="22"/>
                <w:szCs w:val="22"/>
                <w:lang w:eastAsia="ar-SA"/>
              </w:rPr>
              <w:t>.</w:t>
            </w:r>
            <w:r w:rsidR="002A7ABA" w:rsidRPr="006911FC">
              <w:rPr>
                <w:rFonts w:eastAsia="Calibri" w:cs="Calibri"/>
                <w:sz w:val="22"/>
                <w:szCs w:val="22"/>
                <w:lang w:eastAsia="ar-SA"/>
              </w:rPr>
              <w:t xml:space="preserve"> 40, 3 этаж</w:t>
            </w:r>
          </w:p>
          <w:p w:rsidR="002A7ABA" w:rsidRPr="00234F23" w:rsidRDefault="006911FC" w:rsidP="00DD3BDE">
            <w:pPr>
              <w:shd w:val="clear" w:color="auto" w:fill="FFFFFF"/>
              <w:tabs>
                <w:tab w:val="left" w:pos="255"/>
                <w:tab w:val="left" w:pos="397"/>
              </w:tabs>
              <w:ind w:left="318" w:right="114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margin">
                    <wp:posOffset>2266950</wp:posOffset>
                  </wp:positionH>
                  <wp:positionV relativeFrom="margin">
                    <wp:posOffset>5128260</wp:posOffset>
                  </wp:positionV>
                  <wp:extent cx="772795" cy="659130"/>
                  <wp:effectExtent l="19050" t="0" r="8255" b="0"/>
                  <wp:wrapSquare wrapText="bothSides"/>
                  <wp:docPr id="1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24" t="8151" r="7062" b="10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7ABA" w:rsidRPr="00234F23">
              <w:rPr>
                <w:rFonts w:ascii="Times New Roman" w:hAnsi="Times New Roman"/>
                <w:b/>
                <w:lang w:eastAsia="ar-SA"/>
              </w:rPr>
              <w:t xml:space="preserve">Тел. </w:t>
            </w:r>
            <w:r w:rsidR="002A7ABA" w:rsidRPr="006911FC">
              <w:rPr>
                <w:rFonts w:ascii="Times New Roman" w:hAnsi="Times New Roman"/>
                <w:lang w:eastAsia="ar-SA"/>
              </w:rPr>
              <w:t>8 (4742) 22-0</w:t>
            </w:r>
            <w:r w:rsidR="00234F23" w:rsidRPr="006911FC">
              <w:rPr>
                <w:rFonts w:ascii="Times New Roman" w:hAnsi="Times New Roman"/>
                <w:lang w:eastAsia="ar-SA"/>
              </w:rPr>
              <w:t>0</w:t>
            </w:r>
            <w:r w:rsidR="002A7ABA" w:rsidRPr="006911FC">
              <w:rPr>
                <w:rFonts w:ascii="Times New Roman" w:hAnsi="Times New Roman"/>
                <w:lang w:eastAsia="ar-SA"/>
              </w:rPr>
              <w:t>-</w:t>
            </w:r>
            <w:r w:rsidR="00234F23" w:rsidRPr="006911FC">
              <w:rPr>
                <w:rFonts w:ascii="Times New Roman" w:hAnsi="Times New Roman"/>
                <w:lang w:eastAsia="ar-SA"/>
              </w:rPr>
              <w:t>51</w:t>
            </w:r>
          </w:p>
          <w:p w:rsidR="002A7ABA" w:rsidRPr="00234F23" w:rsidRDefault="00234F23" w:rsidP="00DD3BDE">
            <w:pPr>
              <w:pStyle w:val="font7"/>
              <w:tabs>
                <w:tab w:val="left" w:pos="255"/>
                <w:tab w:val="left" w:pos="397"/>
              </w:tabs>
              <w:spacing w:before="0" w:beforeAutospacing="0" w:after="0" w:afterAutospacing="0"/>
              <w:ind w:left="318" w:right="114"/>
              <w:jc w:val="center"/>
              <w:textAlignment w:val="baseline"/>
              <w:rPr>
                <w:rFonts w:cs="Calibri"/>
                <w:b/>
                <w:sz w:val="22"/>
                <w:szCs w:val="22"/>
                <w:lang w:eastAsia="ar-SA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2417445</wp:posOffset>
                  </wp:positionH>
                  <wp:positionV relativeFrom="paragraph">
                    <wp:posOffset>-5473700</wp:posOffset>
                  </wp:positionV>
                  <wp:extent cx="760095" cy="773430"/>
                  <wp:effectExtent l="19050" t="0" r="1905" b="0"/>
                  <wp:wrapSquare wrapText="bothSides"/>
                  <wp:docPr id="17" name="Рисунок 46" descr="Картинки по запросу игровая зависим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Картинки по запросу игровая зависим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77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7ABA" w:rsidRPr="00234F23">
              <w:rPr>
                <w:rFonts w:cs="Calibri"/>
                <w:b/>
                <w:sz w:val="22"/>
                <w:szCs w:val="22"/>
                <w:lang w:val="en-US" w:eastAsia="ar-SA"/>
              </w:rPr>
              <w:t>E</w:t>
            </w:r>
            <w:r w:rsidR="002A7ABA" w:rsidRPr="00234F23">
              <w:rPr>
                <w:rFonts w:cs="Calibri"/>
                <w:b/>
                <w:sz w:val="22"/>
                <w:szCs w:val="22"/>
                <w:lang w:eastAsia="ar-SA"/>
              </w:rPr>
              <w:t>-</w:t>
            </w:r>
            <w:r w:rsidR="002A7ABA" w:rsidRPr="00234F23">
              <w:rPr>
                <w:rFonts w:cs="Calibri"/>
                <w:b/>
                <w:sz w:val="22"/>
                <w:szCs w:val="22"/>
                <w:lang w:val="en-US" w:eastAsia="ar-SA"/>
              </w:rPr>
              <w:t>mail</w:t>
            </w:r>
            <w:r w:rsidR="002A7ABA" w:rsidRPr="00234F23">
              <w:rPr>
                <w:rFonts w:cs="Calibri"/>
                <w:b/>
                <w:sz w:val="22"/>
                <w:szCs w:val="22"/>
                <w:lang w:eastAsia="ar-SA"/>
              </w:rPr>
              <w:t>:</w:t>
            </w:r>
            <w:r w:rsidR="002A7ABA" w:rsidRPr="00234F23">
              <w:rPr>
                <w:rFonts w:cs="Calibri"/>
                <w:b/>
                <w:sz w:val="22"/>
                <w:szCs w:val="22"/>
                <w:lang w:val="en-US" w:eastAsia="ar-SA"/>
              </w:rPr>
              <w:t> </w:t>
            </w:r>
            <w:hyperlink r:id="rId10" w:history="1">
              <w:r w:rsidR="002A7ABA" w:rsidRPr="006911FC">
                <w:rPr>
                  <w:rStyle w:val="aa"/>
                  <w:rFonts w:cs="Calibri"/>
                  <w:color w:val="auto"/>
                  <w:sz w:val="22"/>
                  <w:szCs w:val="22"/>
                  <w:u w:val="none"/>
                  <w:lang w:val="en-US" w:eastAsia="ar-SA"/>
                </w:rPr>
                <w:t>cppmsp</w:t>
              </w:r>
              <w:r w:rsidR="002A7ABA" w:rsidRPr="006911FC">
                <w:rPr>
                  <w:rStyle w:val="aa"/>
                  <w:rFonts w:cs="Calibri"/>
                  <w:color w:val="auto"/>
                  <w:sz w:val="22"/>
                  <w:szCs w:val="22"/>
                  <w:u w:val="none"/>
                  <w:lang w:eastAsia="ar-SA"/>
                </w:rPr>
                <w:t>15@</w:t>
              </w:r>
              <w:r w:rsidR="002A7ABA" w:rsidRPr="006911FC">
                <w:rPr>
                  <w:rStyle w:val="aa"/>
                  <w:rFonts w:cs="Calibri"/>
                  <w:color w:val="auto"/>
                  <w:sz w:val="22"/>
                  <w:szCs w:val="22"/>
                  <w:u w:val="none"/>
                  <w:lang w:val="en-US" w:eastAsia="ar-SA"/>
                </w:rPr>
                <w:t>mail</w:t>
              </w:r>
              <w:r w:rsidR="002A7ABA" w:rsidRPr="006911FC">
                <w:rPr>
                  <w:rStyle w:val="aa"/>
                  <w:rFonts w:cs="Calibri"/>
                  <w:color w:val="auto"/>
                  <w:sz w:val="22"/>
                  <w:szCs w:val="22"/>
                  <w:u w:val="none"/>
                  <w:lang w:eastAsia="ar-SA"/>
                </w:rPr>
                <w:t>.</w:t>
              </w:r>
              <w:r w:rsidR="002A7ABA" w:rsidRPr="006911FC">
                <w:rPr>
                  <w:rStyle w:val="aa"/>
                  <w:rFonts w:cs="Calibri"/>
                  <w:color w:val="auto"/>
                  <w:sz w:val="22"/>
                  <w:szCs w:val="22"/>
                  <w:u w:val="none"/>
                  <w:lang w:val="en-US" w:eastAsia="ar-SA"/>
                </w:rPr>
                <w:t>ru</w:t>
              </w:r>
            </w:hyperlink>
          </w:p>
          <w:p w:rsidR="00DD3BDE" w:rsidRPr="00DD3BDE" w:rsidRDefault="002A7ABA" w:rsidP="00DD3BDE">
            <w:pPr>
              <w:ind w:left="318" w:right="114"/>
              <w:jc w:val="center"/>
              <w:rPr>
                <w:rFonts w:cs="Calibri"/>
                <w:b/>
                <w:noProof/>
              </w:rPr>
            </w:pPr>
            <w:r w:rsidRPr="00234F23">
              <w:rPr>
                <w:rFonts w:ascii="Times New Roman" w:hAnsi="Times New Roman"/>
                <w:b/>
                <w:lang w:eastAsia="ar-SA"/>
              </w:rPr>
              <w:t xml:space="preserve">Официальный сайт: </w:t>
            </w:r>
            <w:proofErr w:type="spellStart"/>
            <w:r w:rsidRPr="006911FC">
              <w:rPr>
                <w:rFonts w:ascii="Times New Roman" w:hAnsi="Times New Roman"/>
                <w:lang w:val="en-US" w:eastAsia="ar-SA"/>
              </w:rPr>
              <w:t>ppmsp</w:t>
            </w:r>
            <w:proofErr w:type="spellEnd"/>
            <w:r w:rsidRPr="006911FC">
              <w:rPr>
                <w:rFonts w:ascii="Times New Roman" w:hAnsi="Times New Roman"/>
                <w:lang w:eastAsia="ar-SA"/>
              </w:rPr>
              <w:t>48.</w:t>
            </w:r>
            <w:proofErr w:type="spellStart"/>
            <w:r w:rsidRPr="006911FC">
              <w:rPr>
                <w:rFonts w:ascii="Times New Roman" w:hAnsi="Times New Roman"/>
                <w:lang w:val="en-US" w:eastAsia="ar-SA"/>
              </w:rPr>
              <w:t>ru</w:t>
            </w:r>
            <w:proofErr w:type="spellEnd"/>
            <w:r w:rsidRPr="00234F23">
              <w:rPr>
                <w:rFonts w:cs="Calibri"/>
                <w:b/>
                <w:noProof/>
              </w:rPr>
              <w:t xml:space="preserve"> </w:t>
            </w:r>
          </w:p>
        </w:tc>
        <w:tc>
          <w:tcPr>
            <w:tcW w:w="5482" w:type="dxa"/>
            <w:gridSpan w:val="3"/>
          </w:tcPr>
          <w:p w:rsidR="0008314A" w:rsidRPr="001D2BB3" w:rsidRDefault="0008314A" w:rsidP="0008314A">
            <w:pPr>
              <w:pStyle w:val="a4"/>
              <w:ind w:left="379"/>
              <w:jc w:val="center"/>
              <w:rPr>
                <w:b/>
              </w:rPr>
            </w:pPr>
            <w:r w:rsidRPr="001D2BB3">
              <w:rPr>
                <w:b/>
              </w:rPr>
              <w:t xml:space="preserve">Государственное (областное) бюджетное учреждение  </w:t>
            </w:r>
          </w:p>
          <w:p w:rsidR="0008314A" w:rsidRDefault="0008314A" w:rsidP="0008314A">
            <w:pPr>
              <w:pStyle w:val="a4"/>
              <w:ind w:left="379" w:right="-74"/>
              <w:jc w:val="center"/>
              <w:rPr>
                <w:b/>
              </w:rPr>
            </w:pPr>
            <w:r w:rsidRPr="00CE67E3">
              <w:rPr>
                <w:b/>
              </w:rPr>
              <w:t xml:space="preserve">Центр </w:t>
            </w:r>
            <w:proofErr w:type="gramStart"/>
            <w:r w:rsidRPr="00CE67E3">
              <w:rPr>
                <w:b/>
              </w:rPr>
              <w:t>психолого-</w:t>
            </w:r>
            <w:r>
              <w:rPr>
                <w:b/>
              </w:rPr>
              <w:t>педагогической</w:t>
            </w:r>
            <w:proofErr w:type="gramEnd"/>
            <w:r>
              <w:rPr>
                <w:b/>
              </w:rPr>
              <w:t xml:space="preserve">, </w:t>
            </w:r>
          </w:p>
          <w:p w:rsidR="0008314A" w:rsidRDefault="0008314A" w:rsidP="0008314A">
            <w:pPr>
              <w:pStyle w:val="a4"/>
              <w:ind w:left="379"/>
              <w:jc w:val="center"/>
              <w:rPr>
                <w:b/>
              </w:rPr>
            </w:pPr>
            <w:r w:rsidRPr="00CE67E3">
              <w:rPr>
                <w:b/>
              </w:rPr>
              <w:t>меди</w:t>
            </w:r>
            <w:r>
              <w:rPr>
                <w:b/>
              </w:rPr>
              <w:t xml:space="preserve">цинской и </w:t>
            </w:r>
            <w:r w:rsidRPr="00CE67E3">
              <w:rPr>
                <w:b/>
              </w:rPr>
              <w:t>социально</w:t>
            </w:r>
            <w:r>
              <w:rPr>
                <w:b/>
              </w:rPr>
              <w:t>й помощи</w:t>
            </w:r>
          </w:p>
          <w:p w:rsidR="005B16D1" w:rsidRDefault="005B16D1" w:rsidP="005B16D1">
            <w:pPr>
              <w:pStyle w:val="a4"/>
              <w:ind w:firstLine="318"/>
              <w:jc w:val="center"/>
              <w:rPr>
                <w:rFonts w:cs="Times New Roman"/>
              </w:rPr>
            </w:pPr>
          </w:p>
          <w:p w:rsidR="00016A50" w:rsidRDefault="00016A50" w:rsidP="005B16D1">
            <w:pPr>
              <w:pStyle w:val="a4"/>
              <w:ind w:firstLine="318"/>
              <w:jc w:val="center"/>
              <w:rPr>
                <w:rFonts w:cs="Times New Roman"/>
              </w:rPr>
            </w:pPr>
            <w:r w:rsidRPr="00016A50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1087016" cy="1063870"/>
                  <wp:effectExtent l="19050" t="0" r="0" b="0"/>
                  <wp:docPr id="1" name="Рисунок 3" descr="эмблема цен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мблема цен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596" t="7217" r="4596" b="9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625" cy="1061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6D1" w:rsidRPr="00016A50" w:rsidRDefault="005B16D1" w:rsidP="005B16D1">
            <w:pPr>
              <w:pStyle w:val="a4"/>
              <w:ind w:firstLine="31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16A50">
              <w:rPr>
                <w:rFonts w:cs="Times New Roman"/>
                <w:b/>
                <w:sz w:val="28"/>
                <w:szCs w:val="28"/>
              </w:rPr>
              <w:t xml:space="preserve">Информационный буклет </w:t>
            </w:r>
          </w:p>
          <w:p w:rsidR="00016A50" w:rsidRDefault="005B16D1" w:rsidP="005B16D1">
            <w:pPr>
              <w:pStyle w:val="a4"/>
              <w:ind w:firstLine="31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16A50">
              <w:rPr>
                <w:rFonts w:cs="Times New Roman"/>
                <w:b/>
                <w:sz w:val="28"/>
                <w:szCs w:val="28"/>
              </w:rPr>
              <w:t xml:space="preserve">для родителей </w:t>
            </w:r>
          </w:p>
          <w:p w:rsidR="005B16D1" w:rsidRPr="00016A50" w:rsidRDefault="005B16D1" w:rsidP="005B16D1">
            <w:pPr>
              <w:pStyle w:val="a4"/>
              <w:ind w:firstLine="31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16A50">
              <w:rPr>
                <w:rFonts w:cs="Times New Roman"/>
                <w:b/>
                <w:sz w:val="28"/>
                <w:szCs w:val="28"/>
              </w:rPr>
              <w:t>(законных представителей)</w:t>
            </w:r>
          </w:p>
          <w:p w:rsidR="003A5EB4" w:rsidRDefault="00A424FE" w:rsidP="00DC51A3">
            <w:pPr>
              <w:pStyle w:val="a4"/>
              <w:ind w:firstLine="318"/>
              <w:jc w:val="center"/>
              <w:rPr>
                <w:rFonts w:cs="Times New Roman"/>
              </w:rPr>
            </w:pPr>
            <w:r>
              <w:rPr>
                <w:rFonts w:ascii="Segoe Print" w:hAnsi="Segoe Print" w:cs="Times New Roman"/>
                <w:b/>
                <w:noProof/>
                <w:color w:val="C00000"/>
                <w:sz w:val="72"/>
                <w:szCs w:val="72"/>
                <w:shd w:val="clear" w:color="auto" w:fill="FFFFFF"/>
                <w:lang w:eastAsia="ru-RU"/>
              </w:rPr>
              <w:drawing>
                <wp:inline distT="0" distB="0" distL="0" distR="0">
                  <wp:extent cx="2819400" cy="1224495"/>
                  <wp:effectExtent l="0" t="0" r="0" b="0"/>
                  <wp:docPr id="5" name="Рисунок 5" descr="F:\Hely2016\Hely\!ДОКУМЕНТЫ!\ППМСП-ЦЕНТР\Методические разработки 02-16-4\sm_f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Hely2016\Hely\!ДОКУМЕНТЫ!\ППМСП-ЦЕНТР\Методические разработки 02-16-4\sm_f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7730" t="-7143" r="101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398" cy="1224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4FE" w:rsidRPr="005672ED" w:rsidRDefault="005B16D1" w:rsidP="00DC51A3">
            <w:pPr>
              <w:pStyle w:val="a4"/>
              <w:ind w:firstLine="318"/>
              <w:jc w:val="center"/>
              <w:rPr>
                <w:rFonts w:cs="Times New Roman"/>
                <w:sz w:val="32"/>
                <w:szCs w:val="32"/>
              </w:rPr>
            </w:pPr>
            <w:r w:rsidRPr="005672ED">
              <w:rPr>
                <w:rFonts w:cs="Times New Roman"/>
                <w:sz w:val="32"/>
                <w:szCs w:val="32"/>
              </w:rPr>
              <w:t xml:space="preserve">ЖИЗНЬ </w:t>
            </w:r>
          </w:p>
          <w:p w:rsidR="00A424FE" w:rsidRPr="005672ED" w:rsidRDefault="005B16D1" w:rsidP="00DC51A3">
            <w:pPr>
              <w:pStyle w:val="a4"/>
              <w:ind w:firstLine="318"/>
              <w:jc w:val="center"/>
              <w:rPr>
                <w:rFonts w:cs="Times New Roman"/>
                <w:sz w:val="32"/>
                <w:szCs w:val="32"/>
              </w:rPr>
            </w:pPr>
            <w:r w:rsidRPr="005672ED">
              <w:rPr>
                <w:rFonts w:cs="Times New Roman"/>
                <w:sz w:val="32"/>
                <w:szCs w:val="32"/>
              </w:rPr>
              <w:t xml:space="preserve">ИЛИ </w:t>
            </w:r>
          </w:p>
          <w:p w:rsidR="00A73A68" w:rsidRDefault="005B16D1" w:rsidP="005B6E8D">
            <w:pPr>
              <w:pStyle w:val="a4"/>
              <w:ind w:firstLine="318"/>
              <w:jc w:val="center"/>
              <w:rPr>
                <w:rFonts w:cs="Times New Roman"/>
                <w:sz w:val="32"/>
                <w:szCs w:val="32"/>
              </w:rPr>
            </w:pPr>
            <w:r w:rsidRPr="005672ED">
              <w:rPr>
                <w:rFonts w:cs="Times New Roman"/>
                <w:sz w:val="32"/>
                <w:szCs w:val="32"/>
              </w:rPr>
              <w:t>ИЛЛЮЗИИ</w:t>
            </w:r>
          </w:p>
          <w:p w:rsidR="00016A50" w:rsidRPr="005672ED" w:rsidRDefault="00016A50" w:rsidP="005B6E8D">
            <w:pPr>
              <w:pStyle w:val="a4"/>
              <w:ind w:firstLine="318"/>
              <w:jc w:val="center"/>
              <w:rPr>
                <w:rFonts w:cs="Times New Roman"/>
                <w:sz w:val="32"/>
                <w:szCs w:val="32"/>
              </w:rPr>
            </w:pPr>
          </w:p>
          <w:p w:rsidR="00A73A68" w:rsidRDefault="00A73A68" w:rsidP="00A73A68">
            <w:pPr>
              <w:pStyle w:val="a4"/>
              <w:ind w:firstLine="318"/>
              <w:jc w:val="center"/>
              <w:rPr>
                <w:rFonts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9750" cy="939021"/>
                  <wp:effectExtent l="19050" t="0" r="0" b="0"/>
                  <wp:docPr id="9" name="Рисунок 9" descr="http://bigslide.ru/images/1/477/960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igslide.ru/images/1/477/960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552" cy="946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2ED" w:rsidRDefault="005672ED" w:rsidP="00FE42D5">
            <w:pPr>
              <w:pStyle w:val="a4"/>
              <w:ind w:right="209"/>
              <w:rPr>
                <w:rFonts w:cs="Times New Roman"/>
                <w:b/>
                <w:i/>
                <w:sz w:val="32"/>
                <w:szCs w:val="32"/>
              </w:rPr>
            </w:pPr>
          </w:p>
          <w:p w:rsidR="005760F2" w:rsidRPr="00016A50" w:rsidRDefault="00AB30DD" w:rsidP="006911FC">
            <w:pPr>
              <w:pStyle w:val="a4"/>
              <w:ind w:right="209" w:firstLine="379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016A50">
              <w:rPr>
                <w:rFonts w:cs="Times New Roman"/>
                <w:b/>
                <w:i/>
                <w:sz w:val="24"/>
                <w:szCs w:val="24"/>
              </w:rPr>
              <w:t xml:space="preserve">Жизнь – такая </w:t>
            </w:r>
            <w:r w:rsidR="005760F2" w:rsidRPr="00016A50">
              <w:rPr>
                <w:rFonts w:cs="Times New Roman"/>
                <w:b/>
                <w:i/>
                <w:sz w:val="24"/>
                <w:szCs w:val="24"/>
              </w:rPr>
              <w:t xml:space="preserve">же игра, </w:t>
            </w:r>
          </w:p>
          <w:p w:rsidR="005760F2" w:rsidRPr="00016A50" w:rsidRDefault="005760F2" w:rsidP="006911FC">
            <w:pPr>
              <w:pStyle w:val="a4"/>
              <w:ind w:right="209" w:firstLine="379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016A50">
              <w:rPr>
                <w:rFonts w:cs="Times New Roman"/>
                <w:b/>
                <w:i/>
                <w:sz w:val="24"/>
                <w:szCs w:val="24"/>
              </w:rPr>
              <w:t>т</w:t>
            </w:r>
            <w:r w:rsidR="00AB30DD" w:rsidRPr="00016A50">
              <w:rPr>
                <w:rFonts w:cs="Times New Roman"/>
                <w:b/>
                <w:i/>
                <w:sz w:val="24"/>
                <w:szCs w:val="24"/>
              </w:rPr>
              <w:t xml:space="preserve">олько </w:t>
            </w:r>
            <w:r w:rsidRPr="00016A50">
              <w:rPr>
                <w:rFonts w:cs="Times New Roman"/>
                <w:b/>
                <w:i/>
                <w:sz w:val="24"/>
                <w:szCs w:val="24"/>
              </w:rPr>
              <w:t>уровень ре</w:t>
            </w:r>
            <w:r w:rsidR="0041616D" w:rsidRPr="00016A50">
              <w:rPr>
                <w:rFonts w:cs="Times New Roman"/>
                <w:b/>
                <w:i/>
                <w:sz w:val="24"/>
                <w:szCs w:val="24"/>
              </w:rPr>
              <w:t>альный</w:t>
            </w:r>
            <w:r w:rsidRPr="00016A50">
              <w:rPr>
                <w:rFonts w:cs="Times New Roman"/>
                <w:b/>
                <w:i/>
                <w:sz w:val="24"/>
                <w:szCs w:val="24"/>
              </w:rPr>
              <w:t xml:space="preserve">, </w:t>
            </w:r>
          </w:p>
          <w:p w:rsidR="00AB30DD" w:rsidRPr="00016A50" w:rsidRDefault="005760F2" w:rsidP="006911FC">
            <w:pPr>
              <w:pStyle w:val="a4"/>
              <w:ind w:right="209" w:firstLine="379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016A50">
              <w:rPr>
                <w:rFonts w:cs="Times New Roman"/>
                <w:b/>
                <w:i/>
                <w:sz w:val="24"/>
                <w:szCs w:val="24"/>
              </w:rPr>
              <w:t xml:space="preserve">а успех </w:t>
            </w:r>
            <w:r w:rsidR="0041616D" w:rsidRPr="00016A50">
              <w:rPr>
                <w:rFonts w:cs="Times New Roman"/>
                <w:b/>
                <w:i/>
                <w:sz w:val="24"/>
                <w:szCs w:val="24"/>
              </w:rPr>
              <w:t>не виртуальный</w:t>
            </w:r>
            <w:r w:rsidRPr="00016A50">
              <w:rPr>
                <w:rFonts w:cs="Times New Roman"/>
                <w:b/>
                <w:i/>
                <w:sz w:val="24"/>
                <w:szCs w:val="24"/>
              </w:rPr>
              <w:t>!</w:t>
            </w:r>
          </w:p>
          <w:p w:rsidR="005672ED" w:rsidRDefault="005672ED" w:rsidP="005760F2">
            <w:pPr>
              <w:pStyle w:val="a4"/>
              <w:ind w:left="237" w:right="209" w:firstLine="318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BD55D5" w:rsidRDefault="00BD55D5" w:rsidP="005760F2">
            <w:pPr>
              <w:pStyle w:val="a4"/>
              <w:ind w:left="237" w:right="209" w:firstLine="318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BD55D5" w:rsidRPr="00BD55D5" w:rsidRDefault="00BD55D5" w:rsidP="00BD55D5">
            <w:pPr>
              <w:pStyle w:val="a4"/>
              <w:ind w:left="237" w:right="209" w:firstLine="318"/>
              <w:jc w:val="right"/>
              <w:rPr>
                <w:rFonts w:cs="Times New Roman"/>
                <w:b/>
                <w:i/>
                <w:sz w:val="18"/>
                <w:szCs w:val="18"/>
              </w:rPr>
            </w:pPr>
            <w:r w:rsidRPr="00BD55D5">
              <w:rPr>
                <w:rFonts w:cs="Times New Roman"/>
                <w:b/>
                <w:i/>
                <w:sz w:val="18"/>
                <w:szCs w:val="18"/>
              </w:rPr>
              <w:t xml:space="preserve">Автор-составитель: </w:t>
            </w:r>
          </w:p>
          <w:p w:rsidR="00BD55D5" w:rsidRPr="00BD55D5" w:rsidRDefault="00BD55D5" w:rsidP="00BD55D5">
            <w:pPr>
              <w:pStyle w:val="a4"/>
              <w:ind w:left="237" w:right="209" w:firstLine="318"/>
              <w:jc w:val="right"/>
              <w:rPr>
                <w:rFonts w:cs="Times New Roman"/>
                <w:b/>
                <w:i/>
                <w:sz w:val="18"/>
                <w:szCs w:val="18"/>
              </w:rPr>
            </w:pPr>
            <w:r w:rsidRPr="00BD55D5">
              <w:rPr>
                <w:rFonts w:cs="Times New Roman"/>
                <w:b/>
                <w:i/>
                <w:sz w:val="18"/>
                <w:szCs w:val="18"/>
              </w:rPr>
              <w:t>педагог-психолог Кузина О.А.</w:t>
            </w:r>
          </w:p>
          <w:p w:rsidR="00CB45D8" w:rsidRPr="005B16D1" w:rsidRDefault="003A5EB4" w:rsidP="005760F2">
            <w:pPr>
              <w:pStyle w:val="a4"/>
              <w:ind w:left="237" w:right="209" w:firstLine="318"/>
              <w:jc w:val="center"/>
              <w:rPr>
                <w:b/>
                <w:sz w:val="22"/>
                <w:szCs w:val="22"/>
              </w:rPr>
            </w:pPr>
            <w:r w:rsidRPr="005B16D1">
              <w:rPr>
                <w:b/>
                <w:sz w:val="22"/>
                <w:szCs w:val="22"/>
              </w:rPr>
              <w:t>г. Липецк</w:t>
            </w:r>
          </w:p>
        </w:tc>
      </w:tr>
      <w:tr w:rsidR="009E2E66" w:rsidTr="004D3BB0">
        <w:trPr>
          <w:gridAfter w:val="1"/>
          <w:wAfter w:w="34" w:type="dxa"/>
        </w:trPr>
        <w:tc>
          <w:tcPr>
            <w:tcW w:w="5387" w:type="dxa"/>
          </w:tcPr>
          <w:p w:rsidR="005F7125" w:rsidRDefault="005F7125" w:rsidP="00595F03">
            <w:pPr>
              <w:ind w:left="176" w:right="175" w:firstLine="601"/>
              <w:jc w:val="both"/>
            </w:pPr>
          </w:p>
          <w:p w:rsidR="002E27AF" w:rsidRDefault="00E62D5F" w:rsidP="002E27AF">
            <w:pPr>
              <w:ind w:left="176" w:right="175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/>
            <w:r w:rsidR="00966694" w:rsidRPr="00711F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E27AF" w:rsidRPr="00711F8C">
              <w:rPr>
                <w:rFonts w:ascii="Times New Roman" w:hAnsi="Times New Roman"/>
                <w:b/>
                <w:i/>
                <w:sz w:val="24"/>
                <w:szCs w:val="24"/>
              </w:rPr>
              <w:t>Игроман</w:t>
            </w:r>
            <w:r w:rsidR="002E27AF">
              <w:rPr>
                <w:rFonts w:ascii="Times New Roman" w:hAnsi="Times New Roman"/>
                <w:b/>
                <w:i/>
                <w:sz w:val="24"/>
                <w:szCs w:val="24"/>
              </w:rPr>
              <w:t>ия</w:t>
            </w:r>
            <w:proofErr w:type="spellEnd"/>
            <w:r w:rsidR="002E27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E27AF" w:rsidRPr="00711F8C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spellStart"/>
            <w:r w:rsidR="002E27AF" w:rsidRPr="00711F8C">
              <w:rPr>
                <w:rFonts w:ascii="Times New Roman" w:hAnsi="Times New Roman"/>
                <w:b/>
                <w:i/>
                <w:sz w:val="24"/>
                <w:szCs w:val="24"/>
              </w:rPr>
              <w:t>гэмблинг</w:t>
            </w:r>
            <w:proofErr w:type="spellEnd"/>
            <w:r w:rsidR="002E27AF" w:rsidRPr="00711F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или </w:t>
            </w:r>
            <w:proofErr w:type="spellStart"/>
            <w:r w:rsidR="002E27AF" w:rsidRPr="00711F8C">
              <w:rPr>
                <w:rFonts w:ascii="Times New Roman" w:hAnsi="Times New Roman"/>
                <w:b/>
                <w:i/>
                <w:sz w:val="24"/>
                <w:szCs w:val="24"/>
              </w:rPr>
              <w:t>лудомания</w:t>
            </w:r>
            <w:proofErr w:type="spellEnd"/>
            <w:r w:rsidR="002E27AF" w:rsidRPr="00711F8C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2E27AF" w:rsidRPr="00711F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27AF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2E27AF">
              <w:rPr>
                <w:rFonts w:ascii="Times New Roman" w:hAnsi="Times New Roman"/>
                <w:sz w:val="24"/>
                <w:szCs w:val="24"/>
              </w:rPr>
              <w:t xml:space="preserve">это </w:t>
            </w:r>
            <w:r w:rsidR="002E27AF" w:rsidRPr="00966694">
              <w:rPr>
                <w:rFonts w:ascii="Times New Roman" w:hAnsi="Times New Roman"/>
                <w:sz w:val="24"/>
                <w:szCs w:val="24"/>
              </w:rPr>
              <w:t>патологическ</w:t>
            </w:r>
            <w:r w:rsidR="002E27AF">
              <w:rPr>
                <w:rFonts w:ascii="Times New Roman" w:hAnsi="Times New Roman"/>
                <w:sz w:val="24"/>
                <w:szCs w:val="24"/>
              </w:rPr>
              <w:t>ая</w:t>
            </w:r>
            <w:r w:rsidR="002E27AF" w:rsidRPr="00966694">
              <w:rPr>
                <w:rFonts w:ascii="Times New Roman" w:hAnsi="Times New Roman"/>
                <w:sz w:val="24"/>
                <w:szCs w:val="24"/>
              </w:rPr>
              <w:t xml:space="preserve"> склонность человека к азартным играм с характерным повторением эпизодов его учас</w:t>
            </w:r>
            <w:r w:rsidR="002E27AF">
              <w:rPr>
                <w:rFonts w:ascii="Times New Roman" w:hAnsi="Times New Roman"/>
                <w:sz w:val="24"/>
                <w:szCs w:val="24"/>
              </w:rPr>
              <w:t>тия в игровых процессах.</w:t>
            </w:r>
          </w:p>
          <w:p w:rsidR="000064AB" w:rsidRDefault="000064AB" w:rsidP="000064AB">
            <w:pPr>
              <w:ind w:left="176" w:right="17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C1B9D" w:rsidRDefault="000064AB" w:rsidP="000064AB">
            <w:pPr>
              <w:ind w:left="176" w:right="17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4C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Причины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064AB" w:rsidRDefault="000064AB" w:rsidP="000064AB">
            <w:pPr>
              <w:ind w:left="176" w:right="17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424CFC">
              <w:rPr>
                <w:rFonts w:ascii="Times New Roman" w:hAnsi="Times New Roman"/>
                <w:b/>
                <w:i/>
                <w:sz w:val="24"/>
                <w:szCs w:val="24"/>
              </w:rPr>
              <w:t>громании</w:t>
            </w:r>
            <w:proofErr w:type="spellEnd"/>
            <w:r w:rsidRPr="00424CFC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0064AB" w:rsidRDefault="000064AB" w:rsidP="003B784A">
            <w:pPr>
              <w:tabs>
                <w:tab w:val="left" w:pos="2019"/>
              </w:tabs>
              <w:ind w:left="176" w:right="175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Ощущение у </w:t>
            </w:r>
            <w:r w:rsidRPr="00966694">
              <w:rPr>
                <w:rFonts w:ascii="Times New Roman" w:hAnsi="Times New Roman"/>
                <w:sz w:val="24"/>
                <w:szCs w:val="24"/>
              </w:rPr>
              <w:t>ребен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="00FC1B9D">
              <w:rPr>
                <w:rFonts w:ascii="Times New Roman" w:hAnsi="Times New Roman"/>
                <w:sz w:val="24"/>
                <w:szCs w:val="24"/>
              </w:rPr>
              <w:t>неудовлетворенности</w:t>
            </w:r>
            <w:r w:rsidR="00FC1B9D" w:rsidRPr="009666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C1B9D">
              <w:rPr>
                <w:rFonts w:ascii="Times New Roman" w:hAnsi="Times New Roman"/>
                <w:sz w:val="24"/>
                <w:szCs w:val="24"/>
              </w:rPr>
              <w:t xml:space="preserve">одиночества,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тревоги, скуки, отсутствие </w:t>
            </w:r>
            <w:r w:rsidRPr="00966694">
              <w:rPr>
                <w:rFonts w:ascii="Times New Roman" w:hAnsi="Times New Roman"/>
                <w:sz w:val="24"/>
                <w:szCs w:val="24"/>
              </w:rPr>
              <w:t>мот</w:t>
            </w:r>
            <w:r>
              <w:rPr>
                <w:rFonts w:ascii="Times New Roman" w:hAnsi="Times New Roman"/>
                <w:sz w:val="24"/>
                <w:szCs w:val="24"/>
              </w:rPr>
              <w:t>ивации, четкой цели и стремлений, попытка уйти на время от проблем, з</w:t>
            </w:r>
            <w:r w:rsidRPr="00966694">
              <w:rPr>
                <w:rFonts w:ascii="Times New Roman" w:hAnsi="Times New Roman"/>
                <w:sz w:val="24"/>
                <w:szCs w:val="24"/>
              </w:rPr>
              <w:t>акомплексованность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66694">
              <w:rPr>
                <w:rFonts w:ascii="Times New Roman" w:hAnsi="Times New Roman"/>
                <w:sz w:val="24"/>
                <w:szCs w:val="24"/>
              </w:rPr>
              <w:t>тру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дности в общении со сверстниками, </w:t>
            </w:r>
            <w:r w:rsidRPr="00966694">
              <w:rPr>
                <w:rFonts w:ascii="Times New Roman" w:hAnsi="Times New Roman"/>
                <w:sz w:val="24"/>
                <w:szCs w:val="24"/>
              </w:rPr>
              <w:t>желание разбогатеть, ничего для этого не делая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всё это может способствовать формированию игровой зависимости.</w:t>
            </w:r>
          </w:p>
          <w:p w:rsidR="000064AB" w:rsidRPr="00966694" w:rsidRDefault="000064AB" w:rsidP="000064AB">
            <w:pPr>
              <w:ind w:left="176" w:right="175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694">
              <w:rPr>
                <w:rFonts w:ascii="Times New Roman" w:hAnsi="Times New Roman"/>
                <w:sz w:val="24"/>
                <w:szCs w:val="24"/>
              </w:rPr>
              <w:t xml:space="preserve">Пристрастие к играм связано с недостатком дофамина (гормона счастья)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выбросы во время выигрышей, </w:t>
            </w:r>
            <w:r w:rsidRPr="00966694">
              <w:rPr>
                <w:rFonts w:ascii="Times New Roman" w:hAnsi="Times New Roman"/>
                <w:sz w:val="24"/>
                <w:szCs w:val="24"/>
              </w:rPr>
              <w:t>действуют подобно наркотику, вызывая привыкание.</w:t>
            </w:r>
          </w:p>
          <w:p w:rsidR="000064AB" w:rsidRDefault="000064AB" w:rsidP="000064AB">
            <w:pPr>
              <w:ind w:left="176" w:right="175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694">
              <w:rPr>
                <w:rFonts w:ascii="Times New Roman" w:hAnsi="Times New Roman"/>
                <w:sz w:val="24"/>
                <w:szCs w:val="24"/>
              </w:rPr>
              <w:t xml:space="preserve">Игра, помогая снять напряжение и стресс, незаметно провоцирует увлечение и вовлечение, в результате чего,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игрок </w:t>
            </w:r>
            <w:r w:rsidRPr="00966694">
              <w:rPr>
                <w:rFonts w:ascii="Times New Roman" w:hAnsi="Times New Roman"/>
                <w:sz w:val="24"/>
                <w:szCs w:val="24"/>
              </w:rPr>
              <w:t>постоянно проигрывает в уме версии будущих компьютерных и карточных боев. Он думает только о том, как представить проигрышную ситуацию дома, находится в постоянной зависимости и в погоне за призрачным счастьем или легкой наживой.</w:t>
            </w:r>
            <w:r w:rsidR="00FC1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1B9D" w:rsidRDefault="00FC1B9D" w:rsidP="000064AB">
            <w:pPr>
              <w:ind w:left="176" w:right="175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B9D" w:rsidRDefault="000064AB" w:rsidP="000064AB">
            <w:pPr>
              <w:ind w:left="176" w:righ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4C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Виды </w:t>
            </w:r>
          </w:p>
          <w:p w:rsidR="000064AB" w:rsidRDefault="000064AB" w:rsidP="000064AB">
            <w:pPr>
              <w:ind w:left="176"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4CFC">
              <w:rPr>
                <w:rFonts w:ascii="Times New Roman" w:hAnsi="Times New Roman"/>
                <w:b/>
                <w:i/>
                <w:sz w:val="24"/>
                <w:szCs w:val="24"/>
              </w:rPr>
              <w:t>игромании</w:t>
            </w:r>
            <w:proofErr w:type="spellEnd"/>
            <w:r w:rsidRPr="00424C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064AB" w:rsidRDefault="000064AB" w:rsidP="000064AB">
            <w:pPr>
              <w:pStyle w:val="ac"/>
              <w:numPr>
                <w:ilvl w:val="0"/>
                <w:numId w:val="32"/>
              </w:numPr>
              <w:tabs>
                <w:tab w:val="left" w:pos="601"/>
              </w:tabs>
              <w:ind w:left="176" w:righ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Азартные игры.</w:t>
            </w:r>
          </w:p>
          <w:p w:rsidR="000064AB" w:rsidRDefault="00FC1B9D" w:rsidP="000064AB">
            <w:pPr>
              <w:pStyle w:val="ac"/>
              <w:numPr>
                <w:ilvl w:val="0"/>
                <w:numId w:val="32"/>
              </w:numPr>
              <w:tabs>
                <w:tab w:val="left" w:pos="601"/>
              </w:tabs>
              <w:ind w:left="176" w:righ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2188210</wp:posOffset>
                  </wp:positionH>
                  <wp:positionV relativeFrom="paragraph">
                    <wp:posOffset>-787400</wp:posOffset>
                  </wp:positionV>
                  <wp:extent cx="972820" cy="1019810"/>
                  <wp:effectExtent l="19050" t="0" r="0" b="0"/>
                  <wp:wrapThrough wrapText="bothSides">
                    <wp:wrapPolygon edited="0">
                      <wp:start x="-423" y="0"/>
                      <wp:lineTo x="-423" y="21385"/>
                      <wp:lineTo x="21572" y="21385"/>
                      <wp:lineTo x="21572" y="0"/>
                      <wp:lineTo x="-423" y="0"/>
                    </wp:wrapPolygon>
                  </wp:wrapThrough>
                  <wp:docPr id="10" name="Рисунок 3" descr="Картинки по запросу дети и компьютер клипа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дети и компьютер клипа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r="-430" b="678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72820" cy="1019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064AB">
              <w:rPr>
                <w:rFonts w:ascii="Times New Roman" w:hAnsi="Times New Roman"/>
                <w:sz w:val="24"/>
                <w:szCs w:val="24"/>
              </w:rPr>
              <w:t>Компьютерные игры.</w:t>
            </w:r>
          </w:p>
          <w:p w:rsidR="000064AB" w:rsidRDefault="00BD55D5" w:rsidP="000064AB">
            <w:pPr>
              <w:pStyle w:val="ac"/>
              <w:numPr>
                <w:ilvl w:val="0"/>
                <w:numId w:val="32"/>
              </w:numPr>
              <w:tabs>
                <w:tab w:val="left" w:pos="601"/>
              </w:tabs>
              <w:ind w:left="176" w:righ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-5414645</wp:posOffset>
                  </wp:positionV>
                  <wp:extent cx="807085" cy="782320"/>
                  <wp:effectExtent l="19050" t="0" r="0" b="0"/>
                  <wp:wrapThrough wrapText="bothSides">
                    <wp:wrapPolygon edited="0">
                      <wp:start x="-510" y="0"/>
                      <wp:lineTo x="-510" y="21039"/>
                      <wp:lineTo x="21413" y="21039"/>
                      <wp:lineTo x="21413" y="0"/>
                      <wp:lineTo x="-510" y="0"/>
                    </wp:wrapPolygon>
                  </wp:wrapThrough>
                  <wp:docPr id="14" name="Рисунок 6" descr="Картинки по запросу дети и компьютер клипа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и по запросу дети и компьютер клипа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064AB">
              <w:rPr>
                <w:rFonts w:ascii="Times New Roman" w:hAnsi="Times New Roman"/>
                <w:sz w:val="24"/>
                <w:szCs w:val="24"/>
              </w:rPr>
              <w:t>Игры на мобильных</w:t>
            </w:r>
            <w:r w:rsidR="000064AB" w:rsidRPr="006A5035">
              <w:rPr>
                <w:rFonts w:ascii="Times New Roman" w:hAnsi="Times New Roman"/>
                <w:sz w:val="24"/>
                <w:szCs w:val="24"/>
              </w:rPr>
              <w:t xml:space="preserve"> устройствах.</w:t>
            </w:r>
          </w:p>
          <w:p w:rsidR="000064AB" w:rsidRPr="006A5035" w:rsidRDefault="000064AB" w:rsidP="0029176C">
            <w:pPr>
              <w:ind w:left="176" w:right="175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5F7125" w:rsidRDefault="005F7125" w:rsidP="005F7125">
            <w:pPr>
              <w:pStyle w:val="ac"/>
              <w:ind w:left="601" w:righ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</w:t>
            </w:r>
          </w:p>
          <w:p w:rsidR="005F7125" w:rsidRDefault="005F7125" w:rsidP="005F7125">
            <w:pPr>
              <w:pStyle w:val="ac"/>
              <w:ind w:left="601" w:righ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 w:rsidR="009D3F92" w:rsidRPr="009D3F92">
              <w:rPr>
                <w:rFonts w:ascii="Times New Roman" w:hAnsi="Times New Roman"/>
                <w:b/>
                <w:i/>
                <w:sz w:val="24"/>
                <w:szCs w:val="24"/>
              </w:rPr>
              <w:t>Стадии</w:t>
            </w:r>
            <w:r w:rsidR="008E091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D3F92" w:rsidRPr="005F71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формирования </w:t>
            </w:r>
          </w:p>
          <w:p w:rsidR="009D3F92" w:rsidRPr="005F7125" w:rsidRDefault="009D3F92" w:rsidP="005F7125">
            <w:pPr>
              <w:pStyle w:val="ac"/>
              <w:ind w:left="601" w:righ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7125">
              <w:rPr>
                <w:rFonts w:ascii="Times New Roman" w:hAnsi="Times New Roman"/>
                <w:b/>
                <w:i/>
                <w:sz w:val="24"/>
                <w:szCs w:val="24"/>
              </w:rPr>
              <w:t>зависимости:</w:t>
            </w:r>
            <w:r w:rsidR="00C07D7D" w:rsidRPr="005F7125">
              <w:rPr>
                <w:rFonts w:cs="Calibri"/>
                <w:b/>
                <w:lang w:eastAsia="ar-SA"/>
              </w:rPr>
              <w:t xml:space="preserve"> </w:t>
            </w:r>
          </w:p>
          <w:p w:rsidR="009D3F92" w:rsidRPr="008E091A" w:rsidRDefault="009D3F92" w:rsidP="005F7125">
            <w:pPr>
              <w:pStyle w:val="ac"/>
              <w:tabs>
                <w:tab w:val="left" w:pos="885"/>
              </w:tabs>
              <w:ind w:left="176" w:right="176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1A">
              <w:rPr>
                <w:rFonts w:ascii="Times New Roman" w:hAnsi="Times New Roman"/>
                <w:sz w:val="24"/>
                <w:szCs w:val="24"/>
              </w:rPr>
              <w:t>1</w:t>
            </w:r>
            <w:r w:rsidR="006911FC">
              <w:rPr>
                <w:rFonts w:ascii="Times New Roman" w:hAnsi="Times New Roman"/>
                <w:sz w:val="24"/>
                <w:szCs w:val="24"/>
              </w:rPr>
              <w:t>стадия -</w:t>
            </w:r>
            <w:r w:rsidR="005F7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1FC">
              <w:rPr>
                <w:rFonts w:ascii="Times New Roman" w:hAnsi="Times New Roman"/>
                <w:sz w:val="24"/>
                <w:szCs w:val="24"/>
              </w:rPr>
              <w:t>у</w:t>
            </w:r>
            <w:r w:rsidR="008E091A" w:rsidRPr="008E091A">
              <w:rPr>
                <w:rFonts w:ascii="Times New Roman" w:hAnsi="Times New Roman"/>
                <w:sz w:val="24"/>
                <w:szCs w:val="24"/>
              </w:rPr>
              <w:t>силивается желание играт</w:t>
            </w:r>
            <w:r w:rsidRPr="008E091A">
              <w:rPr>
                <w:rFonts w:ascii="Times New Roman" w:hAnsi="Times New Roman"/>
                <w:sz w:val="24"/>
                <w:szCs w:val="24"/>
              </w:rPr>
              <w:t>ь, но ребенок ещё может переключиться на другие занятия и отказаться.</w:t>
            </w:r>
          </w:p>
          <w:p w:rsidR="009D3F92" w:rsidRDefault="005F7125" w:rsidP="008E091A">
            <w:pPr>
              <w:pStyle w:val="ac"/>
              <w:ind w:left="176" w:right="176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-608330</wp:posOffset>
                  </wp:positionV>
                  <wp:extent cx="1041400" cy="861060"/>
                  <wp:effectExtent l="19050" t="0" r="6350" b="0"/>
                  <wp:wrapSquare wrapText="bothSides"/>
                  <wp:docPr id="29" name="Рисунок 40" descr="Картинки по запросу игромания картинк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Картинки по запросу игромания картинк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140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091A">
              <w:rPr>
                <w:rFonts w:ascii="Times New Roman" w:hAnsi="Times New Roman"/>
                <w:sz w:val="24"/>
                <w:szCs w:val="24"/>
              </w:rPr>
              <w:t>2</w:t>
            </w:r>
            <w:r w:rsidR="006911FC">
              <w:rPr>
                <w:rFonts w:ascii="Times New Roman" w:hAnsi="Times New Roman"/>
                <w:sz w:val="24"/>
                <w:szCs w:val="24"/>
              </w:rPr>
              <w:t xml:space="preserve"> стадия - азарт</w:t>
            </w:r>
            <w:r w:rsidR="009D3F92" w:rsidRPr="008E0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3F92" w:rsidRPr="008E091A">
              <w:rPr>
                <w:rFonts w:ascii="Times New Roman" w:hAnsi="Times New Roman"/>
                <w:sz w:val="24"/>
                <w:szCs w:val="24"/>
              </w:rPr>
              <w:t>игромана</w:t>
            </w:r>
            <w:proofErr w:type="spellEnd"/>
            <w:r w:rsidR="009D3F92" w:rsidRPr="008E091A">
              <w:rPr>
                <w:rFonts w:ascii="Times New Roman" w:hAnsi="Times New Roman"/>
                <w:sz w:val="24"/>
                <w:szCs w:val="24"/>
              </w:rPr>
              <w:t xml:space="preserve"> возрастает, появляются мысли о неминуемой удаче и ему уже сложно уклониться от участия.</w:t>
            </w:r>
          </w:p>
          <w:p w:rsidR="009D3F92" w:rsidRDefault="008E091A" w:rsidP="005A6B35">
            <w:pPr>
              <w:pStyle w:val="ac"/>
              <w:ind w:left="176" w:right="176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911FC">
              <w:rPr>
                <w:rFonts w:ascii="Times New Roman" w:hAnsi="Times New Roman"/>
                <w:sz w:val="24"/>
                <w:szCs w:val="24"/>
              </w:rPr>
              <w:t xml:space="preserve"> стадия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1FC">
              <w:rPr>
                <w:rFonts w:ascii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становится центром всей жизни. Ребенок постоянно испытывает сильное желание играть. Его цель – не победа, а сам процесс. Это приводит к потере</w:t>
            </w:r>
            <w:r w:rsidRPr="00966694">
              <w:rPr>
                <w:rFonts w:ascii="Times New Roman" w:hAnsi="Times New Roman"/>
                <w:sz w:val="24"/>
                <w:szCs w:val="24"/>
              </w:rPr>
              <w:t xml:space="preserve"> социальны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66694">
              <w:rPr>
                <w:rFonts w:ascii="Times New Roman" w:hAnsi="Times New Roman"/>
                <w:sz w:val="24"/>
                <w:szCs w:val="24"/>
              </w:rPr>
              <w:t>, духовны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666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66694">
              <w:rPr>
                <w:rFonts w:ascii="Times New Roman" w:hAnsi="Times New Roman"/>
                <w:sz w:val="24"/>
                <w:szCs w:val="24"/>
              </w:rPr>
              <w:t>емейны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966694">
              <w:rPr>
                <w:rFonts w:ascii="Times New Roman" w:hAnsi="Times New Roman"/>
                <w:sz w:val="24"/>
                <w:szCs w:val="24"/>
              </w:rPr>
              <w:t>и прочи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66694">
              <w:rPr>
                <w:rFonts w:ascii="Times New Roman" w:hAnsi="Times New Roman"/>
                <w:sz w:val="24"/>
                <w:szCs w:val="24"/>
              </w:rPr>
              <w:t xml:space="preserve"> ценност</w:t>
            </w:r>
            <w:r w:rsidR="005A6B35">
              <w:rPr>
                <w:rFonts w:ascii="Times New Roman" w:hAnsi="Times New Roman"/>
                <w:sz w:val="24"/>
                <w:szCs w:val="24"/>
              </w:rPr>
              <w:t xml:space="preserve">ей, </w:t>
            </w:r>
            <w:r w:rsidR="005A6B35" w:rsidRPr="00966694">
              <w:rPr>
                <w:rFonts w:ascii="Times New Roman" w:hAnsi="Times New Roman"/>
                <w:sz w:val="24"/>
                <w:szCs w:val="24"/>
              </w:rPr>
              <w:t>разрушени</w:t>
            </w:r>
            <w:r w:rsidR="005A6B35">
              <w:rPr>
                <w:rFonts w:ascii="Times New Roman" w:hAnsi="Times New Roman"/>
                <w:sz w:val="24"/>
                <w:szCs w:val="24"/>
              </w:rPr>
              <w:t>ю</w:t>
            </w:r>
            <w:r w:rsidR="005A6B35" w:rsidRPr="00966694">
              <w:rPr>
                <w:rFonts w:ascii="Times New Roman" w:hAnsi="Times New Roman"/>
                <w:sz w:val="24"/>
                <w:szCs w:val="24"/>
              </w:rPr>
              <w:t xml:space="preserve"> личности </w:t>
            </w:r>
            <w:r w:rsidR="005A6B35">
              <w:rPr>
                <w:rFonts w:ascii="Times New Roman" w:hAnsi="Times New Roman"/>
                <w:sz w:val="24"/>
                <w:szCs w:val="24"/>
              </w:rPr>
              <w:t>и негативно сказывается на здоровье подростка.</w:t>
            </w:r>
          </w:p>
          <w:p w:rsidR="005A6B35" w:rsidRDefault="005A6B35" w:rsidP="005A6B35">
            <w:pPr>
              <w:ind w:left="175" w:right="175"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A6B35" w:rsidRDefault="005A6B35" w:rsidP="005A6B35">
            <w:pPr>
              <w:ind w:left="175" w:right="175"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4C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Последствия </w:t>
            </w:r>
            <w:proofErr w:type="spellStart"/>
            <w:r w:rsidRPr="00424CFC">
              <w:rPr>
                <w:rFonts w:ascii="Times New Roman" w:hAnsi="Times New Roman"/>
                <w:b/>
                <w:i/>
                <w:sz w:val="24"/>
                <w:szCs w:val="24"/>
              </w:rPr>
              <w:t>игромании</w:t>
            </w:r>
            <w:proofErr w:type="spellEnd"/>
            <w:r w:rsidRPr="00424CFC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5A6B35" w:rsidRDefault="005A6B35" w:rsidP="005A6B35">
            <w:pPr>
              <w:ind w:left="17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694">
              <w:rPr>
                <w:rFonts w:ascii="Times New Roman" w:hAnsi="Times New Roman"/>
                <w:sz w:val="24"/>
                <w:szCs w:val="24"/>
              </w:rPr>
              <w:t>Кроме социальных последствий (приводы в милицию, от</w:t>
            </w:r>
            <w:r>
              <w:rPr>
                <w:rFonts w:ascii="Times New Roman" w:hAnsi="Times New Roman"/>
                <w:sz w:val="24"/>
                <w:szCs w:val="24"/>
              </w:rPr>
              <w:t>каз от общения с родственниками, отказ от деятельности, учебы, работы</w:t>
            </w:r>
            <w:r w:rsidRPr="0096669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966694">
              <w:rPr>
                <w:rFonts w:ascii="Times New Roman" w:hAnsi="Times New Roman"/>
                <w:sz w:val="24"/>
                <w:szCs w:val="24"/>
              </w:rPr>
              <w:t>привод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 к ряду проблем со здоровьем. </w:t>
            </w:r>
          </w:p>
          <w:p w:rsidR="005A6B35" w:rsidRDefault="005A6B35" w:rsidP="00C07D7D">
            <w:pPr>
              <w:ind w:left="17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694">
              <w:rPr>
                <w:rFonts w:ascii="Times New Roman" w:hAnsi="Times New Roman"/>
                <w:sz w:val="24"/>
                <w:szCs w:val="24"/>
              </w:rPr>
              <w:t xml:space="preserve">Нерегулярное питание и стрессы </w:t>
            </w:r>
            <w:r w:rsidR="006911FC">
              <w:rPr>
                <w:rFonts w:ascii="Times New Roman" w:hAnsi="Times New Roman"/>
                <w:sz w:val="24"/>
                <w:szCs w:val="24"/>
              </w:rPr>
              <w:t xml:space="preserve">способствуют возникновению </w:t>
            </w:r>
            <w:r w:rsidRPr="00966694">
              <w:rPr>
                <w:rFonts w:ascii="Times New Roman" w:hAnsi="Times New Roman"/>
                <w:sz w:val="24"/>
                <w:szCs w:val="24"/>
              </w:rPr>
              <w:t>проблем с пищевар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ением </w:t>
            </w:r>
            <w:r w:rsidRPr="00966694">
              <w:rPr>
                <w:rFonts w:ascii="Times New Roman" w:hAnsi="Times New Roman"/>
                <w:sz w:val="24"/>
                <w:szCs w:val="24"/>
              </w:rPr>
              <w:t>(гастриты, колиты, панкреатиты, холеци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ститы, язвенная болезнь), а также </w:t>
            </w:r>
            <w:proofErr w:type="spellStart"/>
            <w:proofErr w:type="gramStart"/>
            <w:r w:rsidRPr="00966694"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966694">
              <w:rPr>
                <w:rFonts w:ascii="Times New Roman" w:hAnsi="Times New Roman"/>
                <w:sz w:val="24"/>
                <w:szCs w:val="24"/>
              </w:rPr>
              <w:t xml:space="preserve"> систе</w:t>
            </w:r>
            <w:r>
              <w:rPr>
                <w:rFonts w:ascii="Times New Roman" w:hAnsi="Times New Roman"/>
                <w:sz w:val="24"/>
                <w:szCs w:val="24"/>
              </w:rPr>
              <w:t>мы</w:t>
            </w:r>
            <w:r w:rsidRPr="0096669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астения, </w:t>
            </w:r>
            <w:r w:rsidRPr="00966694">
              <w:rPr>
                <w:rFonts w:ascii="Times New Roman" w:hAnsi="Times New Roman"/>
                <w:sz w:val="24"/>
                <w:szCs w:val="24"/>
              </w:rPr>
              <w:t>гипертония, боли в сердце).</w:t>
            </w:r>
            <w:r w:rsidR="00C07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694">
              <w:rPr>
                <w:rFonts w:ascii="Times New Roman" w:hAnsi="Times New Roman"/>
                <w:sz w:val="24"/>
                <w:szCs w:val="24"/>
              </w:rPr>
              <w:t>У больных развиваются неврозы, неврастении, </w:t>
            </w:r>
            <w:hyperlink r:id="rId18" w:tgtFrame="_blank" w:history="1">
              <w:r w:rsidRPr="00332E34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депрессии</w:t>
              </w:r>
            </w:hyperlink>
            <w:r w:rsidRPr="00332E3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навязчивости.</w:t>
            </w:r>
          </w:p>
          <w:p w:rsidR="005218E9" w:rsidRDefault="005218E9" w:rsidP="005A6B35">
            <w:pPr>
              <w:pStyle w:val="ac"/>
              <w:tabs>
                <w:tab w:val="left" w:pos="181"/>
              </w:tabs>
              <w:ind w:left="0" w:righ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07D7D" w:rsidRPr="005218E9" w:rsidRDefault="005218E9" w:rsidP="005218E9">
            <w:pPr>
              <w:pStyle w:val="ac"/>
              <w:tabs>
                <w:tab w:val="left" w:pos="181"/>
              </w:tabs>
              <w:ind w:left="0" w:righ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1240" cy="1014121"/>
                  <wp:effectExtent l="19050" t="0" r="8010" b="0"/>
                  <wp:docPr id="34" name="Рисунок 3" descr="Картинки по запросу компьютер и здоров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компьютер и здоров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t="12597" r="21457" b="-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689" cy="1020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5F7125" w:rsidRDefault="005F7125" w:rsidP="009D3F92">
            <w:pPr>
              <w:ind w:left="176" w:right="176" w:firstLine="60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3F92" w:rsidRPr="00424CFC" w:rsidRDefault="009D3F92" w:rsidP="009D3F92">
            <w:pPr>
              <w:ind w:left="176" w:right="176" w:firstLine="60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4CFC">
              <w:rPr>
                <w:rFonts w:ascii="Times New Roman" w:hAnsi="Times New Roman"/>
                <w:b/>
                <w:i/>
                <w:sz w:val="24"/>
                <w:szCs w:val="24"/>
              </w:rPr>
              <w:t>Портрет потенциального игрока:</w:t>
            </w:r>
          </w:p>
          <w:p w:rsidR="00C07D7D" w:rsidRDefault="009D3F92" w:rsidP="00C07D7D">
            <w:pPr>
              <w:pStyle w:val="ac"/>
              <w:numPr>
                <w:ilvl w:val="0"/>
                <w:numId w:val="39"/>
              </w:numPr>
              <w:tabs>
                <w:tab w:val="left" w:pos="742"/>
              </w:tabs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D7D">
              <w:rPr>
                <w:rFonts w:ascii="Times New Roman" w:hAnsi="Times New Roman"/>
                <w:sz w:val="24"/>
                <w:szCs w:val="24"/>
              </w:rPr>
              <w:t>Уверенность в полном контроле над ситуацией.</w:t>
            </w:r>
          </w:p>
          <w:p w:rsidR="009D3F92" w:rsidRPr="005F7125" w:rsidRDefault="00C07D7D" w:rsidP="005F7125">
            <w:pPr>
              <w:pStyle w:val="ac"/>
              <w:numPr>
                <w:ilvl w:val="0"/>
                <w:numId w:val="39"/>
              </w:numPr>
              <w:tabs>
                <w:tab w:val="left" w:pos="742"/>
              </w:tabs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-442595</wp:posOffset>
                  </wp:positionV>
                  <wp:extent cx="956310" cy="861060"/>
                  <wp:effectExtent l="19050" t="0" r="0" b="0"/>
                  <wp:wrapSquare wrapText="bothSides"/>
                  <wp:docPr id="32" name="Рисунок 2" descr="hello_html_m613b79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613b79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3F92" w:rsidRPr="00C07D7D">
              <w:rPr>
                <w:rFonts w:ascii="Times New Roman" w:hAnsi="Times New Roman"/>
                <w:sz w:val="24"/>
                <w:szCs w:val="24"/>
              </w:rPr>
              <w:t>Не</w:t>
            </w:r>
            <w:r w:rsidR="005F7125">
              <w:rPr>
                <w:rFonts w:ascii="Times New Roman" w:hAnsi="Times New Roman"/>
                <w:sz w:val="24"/>
                <w:szCs w:val="24"/>
              </w:rPr>
              <w:t xml:space="preserve">желание прервать </w:t>
            </w:r>
            <w:r w:rsidR="009D3F92" w:rsidRPr="005F7125">
              <w:rPr>
                <w:rFonts w:ascii="Times New Roman" w:hAnsi="Times New Roman"/>
                <w:sz w:val="24"/>
                <w:szCs w:val="24"/>
              </w:rPr>
              <w:t xml:space="preserve">игру,  </w:t>
            </w:r>
            <w:proofErr w:type="gramStart"/>
            <w:r w:rsidR="009D3F92" w:rsidRPr="005F7125">
              <w:rPr>
                <w:rFonts w:ascii="Times New Roman" w:hAnsi="Times New Roman"/>
                <w:sz w:val="24"/>
                <w:szCs w:val="24"/>
              </w:rPr>
              <w:t>даже</w:t>
            </w:r>
            <w:proofErr w:type="gramEnd"/>
            <w:r w:rsidR="009D3F92" w:rsidRPr="005F7125">
              <w:rPr>
                <w:rFonts w:ascii="Times New Roman" w:hAnsi="Times New Roman"/>
                <w:sz w:val="24"/>
                <w:szCs w:val="24"/>
              </w:rPr>
              <w:t xml:space="preserve"> несмотря на проигрыш.</w:t>
            </w:r>
          </w:p>
          <w:p w:rsidR="005F7125" w:rsidRPr="0064033F" w:rsidRDefault="005F7125" w:rsidP="005F7125">
            <w:pPr>
              <w:pStyle w:val="ac"/>
              <w:numPr>
                <w:ilvl w:val="0"/>
                <w:numId w:val="34"/>
              </w:numPr>
              <w:tabs>
                <w:tab w:val="left" w:pos="743"/>
                <w:tab w:val="left" w:pos="1026"/>
              </w:tabs>
              <w:ind w:left="176" w:right="17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3F">
              <w:rPr>
                <w:rFonts w:ascii="Times New Roman" w:hAnsi="Times New Roman"/>
                <w:sz w:val="24"/>
                <w:szCs w:val="24"/>
              </w:rPr>
              <w:t>Поглощенность мыслями об игре, планирование ставок или игровых операций.</w:t>
            </w:r>
          </w:p>
          <w:p w:rsidR="005F7125" w:rsidRPr="0064033F" w:rsidRDefault="005F7125" w:rsidP="005F7125">
            <w:pPr>
              <w:pStyle w:val="ac"/>
              <w:numPr>
                <w:ilvl w:val="0"/>
                <w:numId w:val="34"/>
              </w:numPr>
              <w:tabs>
                <w:tab w:val="left" w:pos="743"/>
              </w:tabs>
              <w:ind w:left="176" w:right="17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3F">
              <w:rPr>
                <w:rFonts w:ascii="Times New Roman" w:hAnsi="Times New Roman"/>
                <w:sz w:val="24"/>
                <w:szCs w:val="24"/>
              </w:rPr>
              <w:t>Эмоциональный подъём во время игры.</w:t>
            </w:r>
          </w:p>
          <w:p w:rsidR="005F7125" w:rsidRPr="0064033F" w:rsidRDefault="005F7125" w:rsidP="005F7125">
            <w:pPr>
              <w:pStyle w:val="ac"/>
              <w:numPr>
                <w:ilvl w:val="0"/>
                <w:numId w:val="34"/>
              </w:numPr>
              <w:tabs>
                <w:tab w:val="left" w:pos="743"/>
              </w:tabs>
              <w:ind w:left="176" w:right="17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3F">
              <w:rPr>
                <w:rFonts w:ascii="Times New Roman" w:hAnsi="Times New Roman"/>
                <w:sz w:val="24"/>
                <w:szCs w:val="24"/>
              </w:rPr>
              <w:t>Раздражение при необходимости прервать игру.</w:t>
            </w:r>
          </w:p>
          <w:p w:rsidR="009D3F92" w:rsidRPr="0064033F" w:rsidRDefault="009D3F92" w:rsidP="009D3F92">
            <w:pPr>
              <w:pStyle w:val="ac"/>
              <w:numPr>
                <w:ilvl w:val="0"/>
                <w:numId w:val="34"/>
              </w:numPr>
              <w:tabs>
                <w:tab w:val="left" w:pos="743"/>
              </w:tabs>
              <w:ind w:left="176" w:right="17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4033F">
              <w:rPr>
                <w:rFonts w:ascii="Times New Roman" w:hAnsi="Times New Roman"/>
                <w:sz w:val="24"/>
                <w:szCs w:val="24"/>
              </w:rPr>
              <w:t xml:space="preserve">величение </w:t>
            </w:r>
            <w:r w:rsidR="005F7125" w:rsidRPr="0064033F">
              <w:rPr>
                <w:rFonts w:ascii="Times New Roman" w:hAnsi="Times New Roman"/>
                <w:sz w:val="24"/>
                <w:szCs w:val="24"/>
              </w:rPr>
              <w:t>продолжительности</w:t>
            </w:r>
            <w:r w:rsidR="005F7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33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5F7125" w:rsidRPr="0064033F">
              <w:rPr>
                <w:rFonts w:ascii="Times New Roman" w:hAnsi="Times New Roman"/>
                <w:sz w:val="24"/>
                <w:szCs w:val="24"/>
              </w:rPr>
              <w:t xml:space="preserve">частоты </w:t>
            </w:r>
            <w:r w:rsidRPr="0064033F">
              <w:rPr>
                <w:rFonts w:ascii="Times New Roman" w:hAnsi="Times New Roman"/>
                <w:sz w:val="24"/>
                <w:szCs w:val="24"/>
              </w:rPr>
              <w:t>игр</w:t>
            </w:r>
            <w:r w:rsidR="005F7125">
              <w:rPr>
                <w:rFonts w:ascii="Times New Roman" w:hAnsi="Times New Roman"/>
                <w:sz w:val="24"/>
                <w:szCs w:val="24"/>
              </w:rPr>
              <w:t>ового времени</w:t>
            </w:r>
            <w:r w:rsidRPr="006403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3F92" w:rsidRPr="0064033F" w:rsidRDefault="009D3F92" w:rsidP="009D3F92">
            <w:pPr>
              <w:pStyle w:val="ac"/>
              <w:numPr>
                <w:ilvl w:val="0"/>
                <w:numId w:val="34"/>
              </w:numPr>
              <w:tabs>
                <w:tab w:val="left" w:pos="743"/>
              </w:tabs>
              <w:ind w:left="176" w:right="17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3F">
              <w:rPr>
                <w:rFonts w:ascii="Times New Roman" w:hAnsi="Times New Roman"/>
                <w:sz w:val="24"/>
                <w:szCs w:val="24"/>
              </w:rPr>
              <w:t>Попытки отыграться после проигрышей.</w:t>
            </w:r>
          </w:p>
          <w:p w:rsidR="009D3F92" w:rsidRPr="0064033F" w:rsidRDefault="009D3F92" w:rsidP="009D3F92">
            <w:pPr>
              <w:pStyle w:val="ac"/>
              <w:numPr>
                <w:ilvl w:val="0"/>
                <w:numId w:val="34"/>
              </w:numPr>
              <w:ind w:left="176" w:right="17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3F">
              <w:rPr>
                <w:rFonts w:ascii="Times New Roman" w:hAnsi="Times New Roman"/>
                <w:sz w:val="24"/>
                <w:szCs w:val="24"/>
              </w:rPr>
              <w:t>Ложь родственникам и врачам с целью сокрытия истинных затрат денег и времени на игру.</w:t>
            </w:r>
          </w:p>
          <w:p w:rsidR="009D3F92" w:rsidRPr="0064033F" w:rsidRDefault="009D3F92" w:rsidP="009D3F92">
            <w:pPr>
              <w:pStyle w:val="ac"/>
              <w:numPr>
                <w:ilvl w:val="0"/>
                <w:numId w:val="34"/>
              </w:numPr>
              <w:tabs>
                <w:tab w:val="left" w:pos="743"/>
              </w:tabs>
              <w:ind w:left="176" w:right="17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3F">
              <w:rPr>
                <w:rFonts w:ascii="Times New Roman" w:hAnsi="Times New Roman"/>
                <w:sz w:val="24"/>
                <w:szCs w:val="24"/>
              </w:rPr>
              <w:t>Частые перепады настроения, от возбуждения и эйфории до глубокой депрессии, угнетённости, раздражительности, частые приступы агрессии.</w:t>
            </w:r>
          </w:p>
          <w:p w:rsidR="009D3F92" w:rsidRPr="0064033F" w:rsidRDefault="009D3F92" w:rsidP="009D3F92">
            <w:pPr>
              <w:pStyle w:val="ac"/>
              <w:numPr>
                <w:ilvl w:val="0"/>
                <w:numId w:val="34"/>
              </w:numPr>
              <w:tabs>
                <w:tab w:val="left" w:pos="743"/>
              </w:tabs>
              <w:ind w:left="176" w:right="17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3F">
              <w:rPr>
                <w:rFonts w:ascii="Times New Roman" w:hAnsi="Times New Roman"/>
                <w:sz w:val="24"/>
                <w:szCs w:val="24"/>
              </w:rPr>
              <w:t>Плохой сон, кошмары, панические атаки, чувство вины перед окружающими.</w:t>
            </w:r>
          </w:p>
          <w:p w:rsidR="009D3F92" w:rsidRDefault="009D3F92" w:rsidP="009D3F92">
            <w:pPr>
              <w:pStyle w:val="ac"/>
              <w:numPr>
                <w:ilvl w:val="0"/>
                <w:numId w:val="34"/>
              </w:numPr>
              <w:tabs>
                <w:tab w:val="left" w:pos="743"/>
              </w:tabs>
              <w:ind w:left="176" w:right="17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3F">
              <w:rPr>
                <w:rFonts w:ascii="Times New Roman" w:hAnsi="Times New Roman"/>
                <w:sz w:val="24"/>
                <w:szCs w:val="24"/>
              </w:rPr>
              <w:t>Низкая мотивация ко всем видам деятельности, кроме игр.</w:t>
            </w:r>
          </w:p>
          <w:p w:rsidR="009D3F92" w:rsidRPr="00927FCC" w:rsidRDefault="009D3F92" w:rsidP="009D3F92">
            <w:pPr>
              <w:pStyle w:val="ac"/>
              <w:numPr>
                <w:ilvl w:val="0"/>
                <w:numId w:val="34"/>
              </w:numPr>
              <w:tabs>
                <w:tab w:val="left" w:pos="743"/>
              </w:tabs>
              <w:ind w:left="176" w:right="176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927FCC">
              <w:rPr>
                <w:rFonts w:ascii="Times New Roman" w:hAnsi="Times New Roman"/>
                <w:sz w:val="24"/>
                <w:szCs w:val="24"/>
              </w:rPr>
              <w:t>сутствие желания видеться и общаться с друзьями, родственниками.</w:t>
            </w:r>
          </w:p>
          <w:p w:rsidR="006A7494" w:rsidRPr="00A000AE" w:rsidRDefault="006A7494" w:rsidP="003E72D5">
            <w:p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5F7125" w:rsidRPr="005034C3" w:rsidRDefault="005F7125" w:rsidP="005F7125">
            <w:pPr>
              <w:pStyle w:val="ac"/>
              <w:tabs>
                <w:tab w:val="left" w:pos="181"/>
              </w:tabs>
              <w:ind w:left="0" w:righ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Как определить  зависимость?</w:t>
            </w:r>
          </w:p>
          <w:p w:rsidR="005F7125" w:rsidRPr="005034C3" w:rsidRDefault="005F7125" w:rsidP="005F7125">
            <w:pPr>
              <w:pStyle w:val="ac"/>
              <w:numPr>
                <w:ilvl w:val="1"/>
                <w:numId w:val="36"/>
              </w:numPr>
              <w:tabs>
                <w:tab w:val="left" w:pos="176"/>
              </w:tabs>
              <w:ind w:left="601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Постоянные разговоры о своем увлечении</w:t>
            </w:r>
            <w:r w:rsidR="006911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7125" w:rsidRDefault="005F7125" w:rsidP="005F7125">
            <w:pPr>
              <w:pStyle w:val="ac"/>
              <w:numPr>
                <w:ilvl w:val="1"/>
                <w:numId w:val="36"/>
              </w:numPr>
              <w:ind w:left="601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Потеря интереса к повседневной жизни</w:t>
            </w:r>
            <w:r w:rsidR="006911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7125" w:rsidRDefault="005F7125" w:rsidP="005F7125">
            <w:pPr>
              <w:pStyle w:val="ac"/>
              <w:numPr>
                <w:ilvl w:val="1"/>
                <w:numId w:val="36"/>
              </w:numPr>
              <w:ind w:left="601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Гнев, раздражение при отвлечении от игры</w:t>
            </w:r>
            <w:r w:rsidR="006911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1FC" w:rsidRDefault="005F7125" w:rsidP="006911FC">
            <w:pPr>
              <w:pStyle w:val="ac"/>
              <w:numPr>
                <w:ilvl w:val="1"/>
                <w:numId w:val="36"/>
              </w:numPr>
              <w:ind w:left="601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Пренебрежение личной гигиеной, едой</w:t>
            </w:r>
            <w:r w:rsidR="006911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D7D" w:rsidRPr="006911FC" w:rsidRDefault="005F7125" w:rsidP="006911FC">
            <w:pPr>
              <w:pStyle w:val="ac"/>
              <w:numPr>
                <w:ilvl w:val="1"/>
                <w:numId w:val="36"/>
              </w:numPr>
              <w:ind w:left="601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1FC">
              <w:rPr>
                <w:rFonts w:ascii="Times New Roman" w:hAnsi="Times New Roman"/>
                <w:sz w:val="24"/>
                <w:szCs w:val="24"/>
              </w:rPr>
              <w:t>Ложь, кражи и мошеннические действия ради своего пристрастия.</w:t>
            </w:r>
          </w:p>
        </w:tc>
      </w:tr>
    </w:tbl>
    <w:p w:rsidR="0029176C" w:rsidRDefault="0029176C" w:rsidP="0041616D">
      <w:pPr>
        <w:ind w:right="17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</w:t>
      </w:r>
    </w:p>
    <w:p w:rsidR="0029176C" w:rsidRDefault="0029176C" w:rsidP="0029176C">
      <w:pPr>
        <w:ind w:left="176" w:right="176"/>
        <w:rPr>
          <w:rFonts w:ascii="Times New Roman" w:hAnsi="Times New Roman"/>
          <w:b/>
          <w:i/>
          <w:sz w:val="24"/>
          <w:szCs w:val="24"/>
        </w:rPr>
      </w:pPr>
    </w:p>
    <w:p w:rsidR="0029176C" w:rsidRDefault="0029176C" w:rsidP="0029176C">
      <w:pPr>
        <w:ind w:left="176" w:right="17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</w:t>
      </w:r>
    </w:p>
    <w:p w:rsidR="00CF0E93" w:rsidRDefault="00CF0E93" w:rsidP="00CF0E93">
      <w:pPr>
        <w:pStyle w:val="largersemibold"/>
        <w:shd w:val="clear" w:color="auto" w:fill="FFFFFF"/>
        <w:tabs>
          <w:tab w:val="left" w:pos="255"/>
          <w:tab w:val="left" w:pos="397"/>
        </w:tabs>
        <w:spacing w:before="0" w:beforeAutospacing="0" w:after="0" w:afterAutospacing="0"/>
        <w:ind w:firstLine="318"/>
        <w:jc w:val="center"/>
        <w:rPr>
          <w:rFonts w:eastAsia="Calibri" w:cs="Calibri"/>
          <w:b/>
          <w:lang w:eastAsia="ar-SA"/>
        </w:rPr>
      </w:pPr>
    </w:p>
    <w:p w:rsidR="00CF0E93" w:rsidRDefault="00CF0E93" w:rsidP="00CF0E93">
      <w:pPr>
        <w:pStyle w:val="largersemibold"/>
        <w:shd w:val="clear" w:color="auto" w:fill="FFFFFF"/>
        <w:tabs>
          <w:tab w:val="left" w:pos="255"/>
          <w:tab w:val="left" w:pos="397"/>
        </w:tabs>
        <w:spacing w:before="0" w:beforeAutospacing="0" w:after="0" w:afterAutospacing="0"/>
        <w:ind w:firstLine="318"/>
        <w:jc w:val="center"/>
        <w:rPr>
          <w:rFonts w:eastAsia="Calibri" w:cs="Calibri"/>
          <w:b/>
          <w:lang w:eastAsia="ar-SA"/>
        </w:rPr>
      </w:pPr>
    </w:p>
    <w:p w:rsidR="00CF0E93" w:rsidRDefault="00CF0E93" w:rsidP="00CF0E93">
      <w:pPr>
        <w:pStyle w:val="largersemibold"/>
        <w:shd w:val="clear" w:color="auto" w:fill="FFFFFF"/>
        <w:tabs>
          <w:tab w:val="left" w:pos="255"/>
          <w:tab w:val="left" w:pos="397"/>
        </w:tabs>
        <w:spacing w:before="0" w:beforeAutospacing="0" w:after="0" w:afterAutospacing="0"/>
        <w:ind w:firstLine="318"/>
        <w:jc w:val="center"/>
        <w:rPr>
          <w:rFonts w:eastAsia="Calibri" w:cs="Calibri"/>
          <w:b/>
          <w:lang w:eastAsia="ar-SA"/>
        </w:rPr>
      </w:pPr>
    </w:p>
    <w:p w:rsidR="00CF0E93" w:rsidRDefault="00CF0E93" w:rsidP="00CF0E93">
      <w:pPr>
        <w:pStyle w:val="largersemibold"/>
        <w:shd w:val="clear" w:color="auto" w:fill="FFFFFF"/>
        <w:tabs>
          <w:tab w:val="left" w:pos="255"/>
          <w:tab w:val="left" w:pos="397"/>
        </w:tabs>
        <w:spacing w:before="0" w:beforeAutospacing="0" w:after="0" w:afterAutospacing="0"/>
        <w:ind w:firstLine="318"/>
        <w:jc w:val="center"/>
        <w:rPr>
          <w:rFonts w:eastAsia="Calibri" w:cs="Calibri"/>
          <w:b/>
          <w:lang w:eastAsia="ar-SA"/>
        </w:rPr>
      </w:pPr>
    </w:p>
    <w:p w:rsidR="00CF0E93" w:rsidRDefault="00CF0E93" w:rsidP="00CF0E93">
      <w:pPr>
        <w:pStyle w:val="largersemibold"/>
        <w:shd w:val="clear" w:color="auto" w:fill="FFFFFF"/>
        <w:tabs>
          <w:tab w:val="left" w:pos="255"/>
          <w:tab w:val="left" w:pos="397"/>
        </w:tabs>
        <w:spacing w:before="0" w:beforeAutospacing="0" w:after="0" w:afterAutospacing="0"/>
        <w:ind w:firstLine="318"/>
        <w:jc w:val="center"/>
        <w:rPr>
          <w:rFonts w:eastAsia="Calibri" w:cs="Calibri"/>
          <w:b/>
          <w:lang w:eastAsia="ar-SA"/>
        </w:rPr>
      </w:pPr>
    </w:p>
    <w:sectPr w:rsidR="00CF0E93" w:rsidSect="00C07D7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3.6pt;height:31.85pt" o:bullet="t">
        <v:imagedata r:id="rId1" o:title="значок"/>
      </v:shape>
    </w:pict>
  </w:numPicBullet>
  <w:numPicBullet w:numPicBulletId="1">
    <w:pict>
      <v:shape id="_x0000_i1035" type="#_x0000_t75" style="width:9.7pt;height:9.7pt" o:bullet="t">
        <v:imagedata r:id="rId2" o:title="BD14692_"/>
      </v:shape>
    </w:pict>
  </w:numPicBullet>
  <w:abstractNum w:abstractNumId="0">
    <w:nsid w:val="01C92E1C"/>
    <w:multiLevelType w:val="hybridMultilevel"/>
    <w:tmpl w:val="684ED41A"/>
    <w:lvl w:ilvl="0" w:tplc="2A30E3E0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00877"/>
    <w:multiLevelType w:val="multilevel"/>
    <w:tmpl w:val="E4D6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260B14"/>
    <w:multiLevelType w:val="hybridMultilevel"/>
    <w:tmpl w:val="64BE5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C427D"/>
    <w:multiLevelType w:val="hybridMultilevel"/>
    <w:tmpl w:val="7638CF02"/>
    <w:lvl w:ilvl="0" w:tplc="3F82F2B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14F07BA9"/>
    <w:multiLevelType w:val="hybridMultilevel"/>
    <w:tmpl w:val="33B2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81F8D"/>
    <w:multiLevelType w:val="hybridMultilevel"/>
    <w:tmpl w:val="63B204AC"/>
    <w:lvl w:ilvl="0" w:tplc="9AAC580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B07798"/>
    <w:multiLevelType w:val="multilevel"/>
    <w:tmpl w:val="ADC0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96D10"/>
    <w:multiLevelType w:val="hybridMultilevel"/>
    <w:tmpl w:val="92BE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C5618"/>
    <w:multiLevelType w:val="hybridMultilevel"/>
    <w:tmpl w:val="042C65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C0F99"/>
    <w:multiLevelType w:val="hybridMultilevel"/>
    <w:tmpl w:val="024209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1450DD"/>
    <w:multiLevelType w:val="hybridMultilevel"/>
    <w:tmpl w:val="3D566A2C"/>
    <w:lvl w:ilvl="0" w:tplc="05AE425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A47112"/>
    <w:multiLevelType w:val="hybridMultilevel"/>
    <w:tmpl w:val="089E075E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2">
    <w:nsid w:val="2D041B6A"/>
    <w:multiLevelType w:val="hybridMultilevel"/>
    <w:tmpl w:val="F0B012A4"/>
    <w:lvl w:ilvl="0" w:tplc="9C947E68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3382392E"/>
    <w:multiLevelType w:val="hybridMultilevel"/>
    <w:tmpl w:val="2AB852CE"/>
    <w:lvl w:ilvl="0" w:tplc="8D5C9C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042BE"/>
    <w:multiLevelType w:val="hybridMultilevel"/>
    <w:tmpl w:val="545471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A45DD"/>
    <w:multiLevelType w:val="multilevel"/>
    <w:tmpl w:val="0344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174BBB"/>
    <w:multiLevelType w:val="multilevel"/>
    <w:tmpl w:val="275C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C17EB3"/>
    <w:multiLevelType w:val="hybridMultilevel"/>
    <w:tmpl w:val="CB984486"/>
    <w:lvl w:ilvl="0" w:tplc="0419000B">
      <w:start w:val="1"/>
      <w:numFmt w:val="bullet"/>
      <w:lvlText w:val=""/>
      <w:lvlJc w:val="left"/>
      <w:pPr>
        <w:ind w:left="12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8">
    <w:nsid w:val="47E1569E"/>
    <w:multiLevelType w:val="hybridMultilevel"/>
    <w:tmpl w:val="7C1247A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9">
    <w:nsid w:val="48330758"/>
    <w:multiLevelType w:val="hybridMultilevel"/>
    <w:tmpl w:val="04D82C4A"/>
    <w:lvl w:ilvl="0" w:tplc="9C947E68">
      <w:start w:val="1"/>
      <w:numFmt w:val="bullet"/>
      <w:lvlText w:val=""/>
      <w:lvlPicBulletId w:val="0"/>
      <w:lvlJc w:val="left"/>
      <w:pPr>
        <w:ind w:left="12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20">
    <w:nsid w:val="48A117C0"/>
    <w:multiLevelType w:val="multilevel"/>
    <w:tmpl w:val="C336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9AB682C"/>
    <w:multiLevelType w:val="hybridMultilevel"/>
    <w:tmpl w:val="42C27E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A7DAE"/>
    <w:multiLevelType w:val="multilevel"/>
    <w:tmpl w:val="7DCC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20237C"/>
    <w:multiLevelType w:val="multilevel"/>
    <w:tmpl w:val="1EE2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C5F0C0E"/>
    <w:multiLevelType w:val="multilevel"/>
    <w:tmpl w:val="739E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B9752E"/>
    <w:multiLevelType w:val="hybridMultilevel"/>
    <w:tmpl w:val="256A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B78E8"/>
    <w:multiLevelType w:val="hybridMultilevel"/>
    <w:tmpl w:val="E030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442F6"/>
    <w:multiLevelType w:val="multilevel"/>
    <w:tmpl w:val="5218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E6873C4"/>
    <w:multiLevelType w:val="multilevel"/>
    <w:tmpl w:val="01AC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95555A"/>
    <w:multiLevelType w:val="multilevel"/>
    <w:tmpl w:val="4102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010EAB"/>
    <w:multiLevelType w:val="hybridMultilevel"/>
    <w:tmpl w:val="C7EC3808"/>
    <w:lvl w:ilvl="0" w:tplc="041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1">
    <w:nsid w:val="66256150"/>
    <w:multiLevelType w:val="multilevel"/>
    <w:tmpl w:val="2D72C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8E56C0"/>
    <w:multiLevelType w:val="hybridMultilevel"/>
    <w:tmpl w:val="93EADDE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3">
    <w:nsid w:val="728B1A00"/>
    <w:multiLevelType w:val="multilevel"/>
    <w:tmpl w:val="5F38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4E545BA"/>
    <w:multiLevelType w:val="hybridMultilevel"/>
    <w:tmpl w:val="732AAF5C"/>
    <w:lvl w:ilvl="0" w:tplc="E2B284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593CA1"/>
    <w:multiLevelType w:val="hybridMultilevel"/>
    <w:tmpl w:val="7538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57C0D"/>
    <w:multiLevelType w:val="hybridMultilevel"/>
    <w:tmpl w:val="B7446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F46236"/>
    <w:multiLevelType w:val="hybridMultilevel"/>
    <w:tmpl w:val="0908CC08"/>
    <w:lvl w:ilvl="0" w:tplc="E2B284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0663C8"/>
    <w:multiLevelType w:val="multilevel"/>
    <w:tmpl w:val="609C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6"/>
  </w:num>
  <w:num w:numId="3">
    <w:abstractNumId w:val="32"/>
  </w:num>
  <w:num w:numId="4">
    <w:abstractNumId w:val="2"/>
  </w:num>
  <w:num w:numId="5">
    <w:abstractNumId w:val="19"/>
  </w:num>
  <w:num w:numId="6">
    <w:abstractNumId w:val="30"/>
  </w:num>
  <w:num w:numId="7">
    <w:abstractNumId w:val="12"/>
  </w:num>
  <w:num w:numId="8">
    <w:abstractNumId w:val="25"/>
  </w:num>
  <w:num w:numId="9">
    <w:abstractNumId w:val="4"/>
  </w:num>
  <w:num w:numId="10">
    <w:abstractNumId w:val="35"/>
  </w:num>
  <w:num w:numId="11">
    <w:abstractNumId w:val="7"/>
  </w:num>
  <w:num w:numId="12">
    <w:abstractNumId w:val="13"/>
  </w:num>
  <w:num w:numId="13">
    <w:abstractNumId w:val="11"/>
  </w:num>
  <w:num w:numId="14">
    <w:abstractNumId w:val="6"/>
  </w:num>
  <w:num w:numId="15">
    <w:abstractNumId w:val="16"/>
  </w:num>
  <w:num w:numId="16">
    <w:abstractNumId w:val="15"/>
  </w:num>
  <w:num w:numId="17">
    <w:abstractNumId w:val="38"/>
  </w:num>
  <w:num w:numId="18">
    <w:abstractNumId w:val="24"/>
  </w:num>
  <w:num w:numId="19">
    <w:abstractNumId w:val="28"/>
  </w:num>
  <w:num w:numId="20">
    <w:abstractNumId w:val="29"/>
  </w:num>
  <w:num w:numId="21">
    <w:abstractNumId w:val="20"/>
  </w:num>
  <w:num w:numId="22">
    <w:abstractNumId w:val="23"/>
  </w:num>
  <w:num w:numId="23">
    <w:abstractNumId w:val="1"/>
  </w:num>
  <w:num w:numId="24">
    <w:abstractNumId w:val="33"/>
  </w:num>
  <w:num w:numId="25">
    <w:abstractNumId w:val="31"/>
  </w:num>
  <w:num w:numId="26">
    <w:abstractNumId w:val="14"/>
  </w:num>
  <w:num w:numId="27">
    <w:abstractNumId w:val="5"/>
  </w:num>
  <w:num w:numId="28">
    <w:abstractNumId w:val="10"/>
  </w:num>
  <w:num w:numId="29">
    <w:abstractNumId w:val="22"/>
  </w:num>
  <w:num w:numId="30">
    <w:abstractNumId w:val="27"/>
  </w:num>
  <w:num w:numId="31">
    <w:abstractNumId w:val="26"/>
  </w:num>
  <w:num w:numId="32">
    <w:abstractNumId w:val="0"/>
  </w:num>
  <w:num w:numId="33">
    <w:abstractNumId w:val="17"/>
  </w:num>
  <w:num w:numId="34">
    <w:abstractNumId w:val="8"/>
  </w:num>
  <w:num w:numId="35">
    <w:abstractNumId w:val="34"/>
  </w:num>
  <w:num w:numId="36">
    <w:abstractNumId w:val="37"/>
  </w:num>
  <w:num w:numId="37">
    <w:abstractNumId w:val="3"/>
  </w:num>
  <w:num w:numId="38">
    <w:abstractNumId w:val="9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5288"/>
    <w:rsid w:val="00003719"/>
    <w:rsid w:val="000064AB"/>
    <w:rsid w:val="000132E7"/>
    <w:rsid w:val="00016A50"/>
    <w:rsid w:val="00036C2F"/>
    <w:rsid w:val="00075130"/>
    <w:rsid w:val="0008314A"/>
    <w:rsid w:val="000F56F9"/>
    <w:rsid w:val="001058C4"/>
    <w:rsid w:val="00135D18"/>
    <w:rsid w:val="00136AF0"/>
    <w:rsid w:val="001407EE"/>
    <w:rsid w:val="0016490A"/>
    <w:rsid w:val="0017674D"/>
    <w:rsid w:val="00185AB0"/>
    <w:rsid w:val="001A5C90"/>
    <w:rsid w:val="001F5D6A"/>
    <w:rsid w:val="002146EE"/>
    <w:rsid w:val="002207DA"/>
    <w:rsid w:val="002207E2"/>
    <w:rsid w:val="00234F23"/>
    <w:rsid w:val="00290858"/>
    <w:rsid w:val="0029176C"/>
    <w:rsid w:val="002A7ABA"/>
    <w:rsid w:val="002B5935"/>
    <w:rsid w:val="002C1A8A"/>
    <w:rsid w:val="002E27AF"/>
    <w:rsid w:val="002E2A56"/>
    <w:rsid w:val="003318CD"/>
    <w:rsid w:val="00332E34"/>
    <w:rsid w:val="0036653D"/>
    <w:rsid w:val="00394C19"/>
    <w:rsid w:val="003A5EB4"/>
    <w:rsid w:val="003B784A"/>
    <w:rsid w:val="003D0ED2"/>
    <w:rsid w:val="003D2403"/>
    <w:rsid w:val="003E6003"/>
    <w:rsid w:val="003E72D5"/>
    <w:rsid w:val="004064CF"/>
    <w:rsid w:val="00413324"/>
    <w:rsid w:val="00413B98"/>
    <w:rsid w:val="0041616D"/>
    <w:rsid w:val="00424CFC"/>
    <w:rsid w:val="00434EF3"/>
    <w:rsid w:val="00454C2F"/>
    <w:rsid w:val="00456BE5"/>
    <w:rsid w:val="004B207B"/>
    <w:rsid w:val="004D3BB0"/>
    <w:rsid w:val="005034C3"/>
    <w:rsid w:val="005218E9"/>
    <w:rsid w:val="00556792"/>
    <w:rsid w:val="005672ED"/>
    <w:rsid w:val="00572BF3"/>
    <w:rsid w:val="005760F2"/>
    <w:rsid w:val="00595F03"/>
    <w:rsid w:val="005A6B35"/>
    <w:rsid w:val="005B16D1"/>
    <w:rsid w:val="005B6E8D"/>
    <w:rsid w:val="005F599C"/>
    <w:rsid w:val="005F7125"/>
    <w:rsid w:val="005F7367"/>
    <w:rsid w:val="0062051C"/>
    <w:rsid w:val="0064033F"/>
    <w:rsid w:val="00657C1D"/>
    <w:rsid w:val="006911FC"/>
    <w:rsid w:val="006A3367"/>
    <w:rsid w:val="006A5035"/>
    <w:rsid w:val="006A7494"/>
    <w:rsid w:val="00711F8C"/>
    <w:rsid w:val="007176E0"/>
    <w:rsid w:val="00731D68"/>
    <w:rsid w:val="00743419"/>
    <w:rsid w:val="00764334"/>
    <w:rsid w:val="007B1555"/>
    <w:rsid w:val="007B6FFE"/>
    <w:rsid w:val="007E3D7C"/>
    <w:rsid w:val="0080349B"/>
    <w:rsid w:val="00845BB6"/>
    <w:rsid w:val="008759B8"/>
    <w:rsid w:val="008878AC"/>
    <w:rsid w:val="008938AF"/>
    <w:rsid w:val="008E091A"/>
    <w:rsid w:val="008E6D1A"/>
    <w:rsid w:val="008F7678"/>
    <w:rsid w:val="00923EB7"/>
    <w:rsid w:val="00927FCC"/>
    <w:rsid w:val="0096532C"/>
    <w:rsid w:val="00966694"/>
    <w:rsid w:val="009D3F92"/>
    <w:rsid w:val="009E071D"/>
    <w:rsid w:val="009E2E66"/>
    <w:rsid w:val="009F55F6"/>
    <w:rsid w:val="00A000AE"/>
    <w:rsid w:val="00A069F5"/>
    <w:rsid w:val="00A21FB0"/>
    <w:rsid w:val="00A424FE"/>
    <w:rsid w:val="00A450EE"/>
    <w:rsid w:val="00A73A68"/>
    <w:rsid w:val="00AB2080"/>
    <w:rsid w:val="00AB30DD"/>
    <w:rsid w:val="00AD1DA8"/>
    <w:rsid w:val="00AE3DF2"/>
    <w:rsid w:val="00B1723A"/>
    <w:rsid w:val="00B322DB"/>
    <w:rsid w:val="00B63106"/>
    <w:rsid w:val="00B64A9A"/>
    <w:rsid w:val="00BA069A"/>
    <w:rsid w:val="00BD55D5"/>
    <w:rsid w:val="00BD63DF"/>
    <w:rsid w:val="00BE2826"/>
    <w:rsid w:val="00BF530E"/>
    <w:rsid w:val="00BF5894"/>
    <w:rsid w:val="00C07D7D"/>
    <w:rsid w:val="00C451BF"/>
    <w:rsid w:val="00C55288"/>
    <w:rsid w:val="00C609C7"/>
    <w:rsid w:val="00C75EF7"/>
    <w:rsid w:val="00CA5651"/>
    <w:rsid w:val="00CB152D"/>
    <w:rsid w:val="00CB45D8"/>
    <w:rsid w:val="00CC7D4B"/>
    <w:rsid w:val="00CD3E4C"/>
    <w:rsid w:val="00CF0E93"/>
    <w:rsid w:val="00D630B2"/>
    <w:rsid w:val="00D7378E"/>
    <w:rsid w:val="00D73EF1"/>
    <w:rsid w:val="00D87AC1"/>
    <w:rsid w:val="00DB280E"/>
    <w:rsid w:val="00DC51A3"/>
    <w:rsid w:val="00DD3BDE"/>
    <w:rsid w:val="00DD6012"/>
    <w:rsid w:val="00E0440A"/>
    <w:rsid w:val="00E05DD0"/>
    <w:rsid w:val="00E1651E"/>
    <w:rsid w:val="00E45B64"/>
    <w:rsid w:val="00E62D5F"/>
    <w:rsid w:val="00E82CB1"/>
    <w:rsid w:val="00ED4019"/>
    <w:rsid w:val="00EE3898"/>
    <w:rsid w:val="00EE62B1"/>
    <w:rsid w:val="00F14D4E"/>
    <w:rsid w:val="00F47F19"/>
    <w:rsid w:val="00F514AE"/>
    <w:rsid w:val="00F63DAE"/>
    <w:rsid w:val="00F92ABD"/>
    <w:rsid w:val="00FB646E"/>
    <w:rsid w:val="00FC1B9D"/>
    <w:rsid w:val="00FC219E"/>
    <w:rsid w:val="00FD5C01"/>
    <w:rsid w:val="00FE4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E62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8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A33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E62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C55288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sz w:val="20"/>
      <w:szCs w:val="20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C55288"/>
    <w:rPr>
      <w:rFonts w:ascii="Times New Roman" w:eastAsia="Calibri" w:hAnsi="Times New Roman" w:cs="Calibri"/>
      <w:sz w:val="20"/>
      <w:szCs w:val="20"/>
      <w:lang w:eastAsia="ar-SA"/>
    </w:rPr>
  </w:style>
  <w:style w:type="paragraph" w:styleId="a6">
    <w:name w:val="Body Text Indent"/>
    <w:basedOn w:val="a"/>
    <w:link w:val="a7"/>
    <w:rsid w:val="00C55288"/>
    <w:pPr>
      <w:shd w:val="clear" w:color="auto" w:fill="FFFFFF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color w:val="000000"/>
      <w:sz w:val="24"/>
      <w:szCs w:val="23"/>
    </w:rPr>
  </w:style>
  <w:style w:type="character" w:customStyle="1" w:styleId="a7">
    <w:name w:val="Основной текст с отступом Знак"/>
    <w:basedOn w:val="a0"/>
    <w:link w:val="a6"/>
    <w:rsid w:val="00C55288"/>
    <w:rPr>
      <w:rFonts w:ascii="Times New Roman" w:eastAsia="Times New Roman" w:hAnsi="Times New Roman" w:cs="Times New Roman"/>
      <w:color w:val="000000"/>
      <w:sz w:val="24"/>
      <w:szCs w:val="23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C5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5288"/>
    <w:rPr>
      <w:rFonts w:ascii="Tahoma" w:eastAsia="Calibri" w:hAnsi="Tahoma" w:cs="Tahoma"/>
      <w:sz w:val="16"/>
      <w:szCs w:val="16"/>
    </w:rPr>
  </w:style>
  <w:style w:type="paragraph" w:customStyle="1" w:styleId="largersemibold">
    <w:name w:val="larger semibold"/>
    <w:basedOn w:val="a"/>
    <w:rsid w:val="00C55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7">
    <w:name w:val="font_7"/>
    <w:basedOn w:val="a"/>
    <w:rsid w:val="00C552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0371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E6003"/>
  </w:style>
  <w:style w:type="paragraph" w:styleId="ab">
    <w:name w:val="Normal (Web)"/>
    <w:basedOn w:val="a"/>
    <w:uiPriority w:val="99"/>
    <w:unhideWhenUsed/>
    <w:rsid w:val="003E600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56792"/>
    <w:pPr>
      <w:ind w:left="720"/>
      <w:contextualSpacing/>
    </w:pPr>
  </w:style>
  <w:style w:type="paragraph" w:customStyle="1" w:styleId="text">
    <w:name w:val="text"/>
    <w:basedOn w:val="a"/>
    <w:rsid w:val="006A33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33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Strong"/>
    <w:basedOn w:val="a0"/>
    <w:uiPriority w:val="22"/>
    <w:qFormat/>
    <w:rsid w:val="003D240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E3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E6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E62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ocialrating--averagerating">
    <w:name w:val="social_rating--average_rating"/>
    <w:basedOn w:val="a0"/>
    <w:rsid w:val="00EE62B1"/>
  </w:style>
  <w:style w:type="character" w:customStyle="1" w:styleId="star-rating-control">
    <w:name w:val="star-rating-control"/>
    <w:basedOn w:val="a0"/>
    <w:rsid w:val="00EE62B1"/>
  </w:style>
  <w:style w:type="paragraph" w:customStyle="1" w:styleId="medicament-block-title">
    <w:name w:val="medicament-block-title"/>
    <w:basedOn w:val="a"/>
    <w:rsid w:val="00EE62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EE62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54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92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4327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3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560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274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30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88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13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675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3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0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jpeg"/><Relationship Id="rId18" Type="http://schemas.openxmlformats.org/officeDocument/2006/relationships/hyperlink" Target="http://onevroze.ru/goto/http:/matzpen.ru/services/adult/lechenie-depressii/?utm_source=onevroze_gamblin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4.gif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hyperlink" Target="mailto:cppmsp15@mail.ru" TargetMode="External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hyperlink" Target="http://www.medkrug.ru/article/show/7671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0460-D175-4C3A-B45B-ED284324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2016-09-15T08:10:00Z</cp:lastPrinted>
  <dcterms:created xsi:type="dcterms:W3CDTF">2016-12-30T09:26:00Z</dcterms:created>
  <dcterms:modified xsi:type="dcterms:W3CDTF">2016-12-30T09:26:00Z</dcterms:modified>
</cp:coreProperties>
</file>